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5F14BC44"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w:t>
      </w:r>
      <w:commentRangeStart w:id="0"/>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w:t>
      </w:r>
      <w:commentRangeEnd w:id="0"/>
      <w:r>
        <w:rPr>
          <w:rStyle w:val="CommentReference"/>
        </w:rPr>
        <w:commentReference w:id="0"/>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7663FCE7" w14:textId="55800B3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 xml:space="preserve">(Algers, Hansen, &amp; Tegner, 1975; Fan, Guthrie, &amp; Levinson, 2016; Gkioulou, 2013; Larsen </w:t>
      </w:r>
      <w:r w:rsidRPr="0086659E">
        <w:rPr>
          <w:rFonts w:ascii="Times New Roman" w:hAnsi="Times New Roman" w:cs="Times New Roman"/>
          <w:noProof/>
          <w:sz w:val="24"/>
          <w:szCs w:val="24"/>
        </w:rPr>
        <w:lastRenderedPageBreak/>
        <w:t>&amp;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sidR="00F17BEC">
        <w:rPr>
          <w:rFonts w:ascii="Times New Roman" w:hAnsi="Times New Roman" w:cs="Times New Roman"/>
          <w:sz w:val="24"/>
          <w:szCs w:val="24"/>
        </w:rPr>
        <w:t xml:space="preserve"> behind </w:t>
      </w:r>
      <w:r w:rsidR="00427FAA">
        <w:rPr>
          <w:rFonts w:ascii="Times New Roman" w:hAnsi="Times New Roman" w:cs="Times New Roman"/>
          <w:sz w:val="24"/>
          <w:szCs w:val="24"/>
        </w:rPr>
        <w:t>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7777777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1FAC1C9"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r w:rsidR="00F63ADF">
        <w:rPr>
          <w:rFonts w:ascii="Times New Roman" w:hAnsi="Times New Roman" w:cs="Times New Roman"/>
          <w:sz w:val="24"/>
          <w:szCs w:val="24"/>
        </w:rPr>
        <w:t>In the sense of utility, RTI could be a double-edge sword.</w:t>
      </w:r>
    </w:p>
    <w:p w14:paraId="1B371C3E" w14:textId="46B2D41C" w:rsidR="00F63ADF" w:rsidRDefault="00F63ADF" w:rsidP="00F63ADF">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738AC142" w14:textId="68D8645C" w:rsidR="00F63ADF" w:rsidRDefault="00F63ADF" w:rsidP="00764FC4">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Nevertheless, in the sense of social equity, RTI could be also a double-edge sword. First, RTI is especially </w:t>
      </w:r>
      <w:r w:rsidR="00764FC4">
        <w:rPr>
          <w:rFonts w:ascii="Times New Roman" w:hAnsi="Times New Roman" w:cs="Times New Roman"/>
          <w:sz w:val="24"/>
          <w:szCs w:val="24"/>
        </w:rPr>
        <w:t>more important</w:t>
      </w:r>
      <w:r>
        <w:rPr>
          <w:rFonts w:ascii="Times New Roman" w:hAnsi="Times New Roman" w:cs="Times New Roman"/>
          <w:sz w:val="24"/>
          <w:szCs w:val="24"/>
        </w:rPr>
        <w:t xml:space="preserve"> for systems with sparser timetable and longer headways</w:t>
      </w:r>
      <w:r w:rsidR="00D03D66">
        <w:rPr>
          <w:rFonts w:ascii="Times New Roman" w:hAnsi="Times New Roman" w:cs="Times New Roman"/>
          <w:sz w:val="24"/>
          <w:szCs w:val="24"/>
        </w:rPr>
        <w:t>.</w:t>
      </w:r>
      <w:r>
        <w:rPr>
          <w:rFonts w:ascii="Times New Roman" w:hAnsi="Times New Roman" w:cs="Times New Roman"/>
          <w:sz w:val="24"/>
          <w:szCs w:val="24"/>
        </w:rPr>
        <w:t xml:space="preserve"> For example, in a system with average headway of 30 minutes, people is highly likely to care more about </w:t>
      </w:r>
      <w:r w:rsidR="00764FC4">
        <w:rPr>
          <w:rFonts w:ascii="Times New Roman" w:hAnsi="Times New Roman" w:cs="Times New Roman"/>
          <w:sz w:val="24"/>
          <w:szCs w:val="24"/>
        </w:rPr>
        <w:t xml:space="preserve">getting </w:t>
      </w:r>
      <w:r>
        <w:rPr>
          <w:rFonts w:ascii="Times New Roman" w:hAnsi="Times New Roman" w:cs="Times New Roman"/>
          <w:sz w:val="24"/>
          <w:szCs w:val="24"/>
        </w:rPr>
        <w:t xml:space="preserve">the performance of a specific </w:t>
      </w:r>
      <w:r w:rsidR="00076532">
        <w:rPr>
          <w:rFonts w:ascii="Times New Roman" w:hAnsi="Times New Roman" w:cs="Times New Roman"/>
          <w:sz w:val="24"/>
          <w:szCs w:val="24"/>
        </w:rPr>
        <w:t>vehicle</w:t>
      </w:r>
      <w:r w:rsidR="00764FC4">
        <w:rPr>
          <w:rFonts w:ascii="Times New Roman" w:hAnsi="Times New Roman" w:cs="Times New Roman"/>
          <w:sz w:val="24"/>
          <w:szCs w:val="24"/>
        </w:rPr>
        <w:t xml:space="preserve"> via real-time information</w:t>
      </w:r>
      <w:r>
        <w:rPr>
          <w:rFonts w:ascii="Times New Roman" w:hAnsi="Times New Roman" w:cs="Times New Roman"/>
          <w:sz w:val="24"/>
          <w:szCs w:val="24"/>
        </w:rPr>
        <w:t>, since the possible waiting time is significantly long</w:t>
      </w:r>
      <w:r w:rsidR="00E41DEC">
        <w:rPr>
          <w:rFonts w:ascii="Times New Roman" w:hAnsi="Times New Roman" w:cs="Times New Roman"/>
          <w:sz w:val="24"/>
          <w:szCs w:val="24"/>
        </w:rPr>
        <w:t>er</w:t>
      </w:r>
      <w:r>
        <w:rPr>
          <w:rFonts w:ascii="Times New Roman" w:hAnsi="Times New Roman" w:cs="Times New Roman"/>
          <w:sz w:val="24"/>
          <w:szCs w:val="24"/>
        </w:rPr>
        <w:t xml:space="preserve">; while in a system with average headway of 2 minutes, people may not care about how a specific </w:t>
      </w:r>
      <w:r w:rsidR="00076532">
        <w:rPr>
          <w:rFonts w:ascii="Times New Roman" w:hAnsi="Times New Roman" w:cs="Times New Roman"/>
          <w:sz w:val="24"/>
          <w:szCs w:val="24"/>
        </w:rPr>
        <w:t>vehicle</w:t>
      </w:r>
      <w:r>
        <w:rPr>
          <w:rFonts w:ascii="Times New Roman" w:hAnsi="Times New Roman" w:cs="Times New Roman"/>
          <w:sz w:val="24"/>
          <w:szCs w:val="24"/>
        </w:rPr>
        <w:t xml:space="preserve"> works, since there will </w:t>
      </w:r>
      <w:r w:rsidR="00610D62">
        <w:rPr>
          <w:rFonts w:ascii="Times New Roman" w:hAnsi="Times New Roman" w:cs="Times New Roman"/>
          <w:sz w:val="24"/>
          <w:szCs w:val="24"/>
        </w:rPr>
        <w:t xml:space="preserve">be </w:t>
      </w:r>
      <w:r>
        <w:rPr>
          <w:rFonts w:ascii="Times New Roman" w:hAnsi="Times New Roman" w:cs="Times New Roman"/>
          <w:sz w:val="24"/>
          <w:szCs w:val="24"/>
        </w:rPr>
        <w:t xml:space="preserve">another one shortly after the bus. Surely, “Frequency is Freedom”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lives","type":"book"},"uris":["http://www.mendeley.com/documents/?uuid=aa3b1d32-8f21-451b-b185-fe507e0ba991"]}],"mendeley":{"formattedCitation":"(Walker, 2012)","plainTextFormattedCitation":"(Walker, 2012)"},"properties":{"noteIndex":0},"schema":"https://github.com/citation-style-language/schema/raw/master/csl-citation.json"}</w:instrText>
      </w:r>
      <w:r>
        <w:rPr>
          <w:rFonts w:ascii="Times New Roman" w:hAnsi="Times New Roman" w:cs="Times New Roman"/>
          <w:sz w:val="24"/>
          <w:szCs w:val="24"/>
        </w:rPr>
        <w:fldChar w:fldCharType="separate"/>
      </w:r>
      <w:r w:rsidRPr="0004466D">
        <w:rPr>
          <w:rFonts w:ascii="Times New Roman" w:hAnsi="Times New Roman" w:cs="Times New Roman"/>
          <w:noProof/>
          <w:sz w:val="24"/>
          <w:szCs w:val="24"/>
        </w:rPr>
        <w:t>(Walker, 2012)</w:t>
      </w:r>
      <w:r>
        <w:rPr>
          <w:rFonts w:ascii="Times New Roman" w:hAnsi="Times New Roman" w:cs="Times New Roman"/>
          <w:sz w:val="24"/>
          <w:szCs w:val="24"/>
        </w:rPr>
        <w:fldChar w:fldCharType="end"/>
      </w:r>
      <w:r>
        <w:rPr>
          <w:rFonts w:ascii="Times New Roman" w:hAnsi="Times New Roman" w:cs="Times New Roman"/>
          <w:sz w:val="24"/>
          <w:szCs w:val="24"/>
        </w:rPr>
        <w:t>; however, in a less frequent transport system</w:t>
      </w:r>
      <w:r w:rsidR="00014176">
        <w:rPr>
          <w:rFonts w:ascii="Times New Roman" w:hAnsi="Times New Roman" w:cs="Times New Roman"/>
          <w:sz w:val="24"/>
          <w:szCs w:val="24"/>
        </w:rPr>
        <w:t xml:space="preserve"> which cannot sustain </w:t>
      </w:r>
      <w:r w:rsidR="007843BF">
        <w:rPr>
          <w:rFonts w:ascii="Times New Roman" w:hAnsi="Times New Roman" w:cs="Times New Roman"/>
          <w:sz w:val="24"/>
          <w:szCs w:val="24"/>
        </w:rPr>
        <w:t>high</w:t>
      </w:r>
      <w:r w:rsidR="00014176">
        <w:rPr>
          <w:rFonts w:ascii="Times New Roman" w:hAnsi="Times New Roman" w:cs="Times New Roman"/>
          <w:sz w:val="24"/>
          <w:szCs w:val="24"/>
        </w:rPr>
        <w:t xml:space="preserve"> frequency with limited funds and </w:t>
      </w:r>
      <w:r w:rsidR="00D25189">
        <w:rPr>
          <w:rFonts w:ascii="Times New Roman" w:hAnsi="Times New Roman" w:cs="Times New Roman"/>
          <w:sz w:val="24"/>
          <w:szCs w:val="24"/>
        </w:rPr>
        <w:t>manpower</w:t>
      </w:r>
      <w:r>
        <w:rPr>
          <w:rFonts w:ascii="Times New Roman" w:hAnsi="Times New Roman" w:cs="Times New Roman"/>
          <w:sz w:val="24"/>
          <w:szCs w:val="24"/>
        </w:rPr>
        <w:t xml:space="preserve">, RTI’s role is of more importance as a </w:t>
      </w:r>
      <w:r w:rsidR="002958A6">
        <w:rPr>
          <w:rFonts w:ascii="Times New Roman" w:hAnsi="Times New Roman" w:cs="Times New Roman"/>
          <w:sz w:val="24"/>
          <w:szCs w:val="24"/>
        </w:rPr>
        <w:t xml:space="preserve">cheap and effective </w:t>
      </w:r>
      <w:r>
        <w:rPr>
          <w:rFonts w:ascii="Times New Roman" w:hAnsi="Times New Roman" w:cs="Times New Roman"/>
          <w:sz w:val="24"/>
          <w:szCs w:val="24"/>
        </w:rPr>
        <w:t>complement. Some former studies also suggested the same conclusion: in rural Scotland</w:t>
      </w:r>
      <w:r w:rsidR="00B679B3">
        <w:rPr>
          <w:rFonts w:ascii="Times New Roman" w:hAnsi="Times New Roman" w:cs="Times New Roman"/>
          <w:sz w:val="24"/>
          <w:szCs w:val="24"/>
        </w:rPr>
        <w:t>,</w:t>
      </w:r>
      <w:r>
        <w:rPr>
          <w:rFonts w:ascii="Times New Roman" w:hAnsi="Times New Roman" w:cs="Times New Roman"/>
          <w:sz w:val="24"/>
          <w:szCs w:val="24"/>
        </w:rPr>
        <w:t xml:space="preserve"> RTI users can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while in other studies in urban areas, the saved time is much less.</w:t>
      </w:r>
      <w:r w:rsidR="00764FC4" w:rsidRPr="00764FC4">
        <w:rPr>
          <w:rFonts w:ascii="Times New Roman" w:hAnsi="Times New Roman" w:cs="Times New Roman"/>
          <w:sz w:val="24"/>
          <w:szCs w:val="24"/>
        </w:rPr>
        <w:t xml:space="preserve"> </w:t>
      </w:r>
      <w:r w:rsidR="00764FC4">
        <w:rPr>
          <w:rFonts w:ascii="Times New Roman" w:hAnsi="Times New Roman" w:cs="Times New Roman"/>
          <w:sz w:val="24"/>
          <w:szCs w:val="24"/>
        </w:rPr>
        <w:t>RTI will flatten the radical waiting time difference between different systems caused by different scheduled frequencies.</w:t>
      </w:r>
    </w:p>
    <w:p w14:paraId="74B52200" w14:textId="35BB4C40" w:rsidR="00A905B6" w:rsidRDefault="00BF1991" w:rsidP="00A905B6">
      <w:pPr>
        <w:ind w:firstLine="720"/>
        <w:jc w:val="both"/>
      </w:pPr>
      <w:r>
        <w:rPr>
          <w:rFonts w:ascii="Times New Roman" w:hAnsi="Times New Roman" w:cs="Times New Roman"/>
          <w:sz w:val="24"/>
          <w:szCs w:val="24"/>
        </w:rPr>
        <w:t>Yet</w:t>
      </w:r>
      <w:r w:rsidR="00A905B6">
        <w:rPr>
          <w:rFonts w:ascii="Times New Roman" w:hAnsi="Times New Roman" w:cs="Times New Roman"/>
          <w:sz w:val="24"/>
          <w:szCs w:val="24"/>
        </w:rPr>
        <w:t>,</w:t>
      </w:r>
      <w:r w:rsidR="00A905B6" w:rsidRPr="00B90D45">
        <w:rPr>
          <w:rFonts w:ascii="Times New Roman" w:hAnsi="Times New Roman" w:cs="Times New Roman"/>
          <w:sz w:val="24"/>
          <w:szCs w:val="24"/>
        </w:rPr>
        <w:t xml:space="preserve"> </w:t>
      </w:r>
      <w:r w:rsidR="00A905B6">
        <w:rPr>
          <w:rFonts w:ascii="Times New Roman" w:hAnsi="Times New Roman" w:cs="Times New Roman"/>
          <w:sz w:val="24"/>
          <w:szCs w:val="24"/>
        </w:rPr>
        <w:t>even w</w:t>
      </w:r>
      <w:r w:rsidR="00A905B6" w:rsidRPr="00B90D45">
        <w:rPr>
          <w:rFonts w:ascii="Times New Roman" w:hAnsi="Times New Roman" w:cs="Times New Roman"/>
          <w:sz w:val="24"/>
          <w:szCs w:val="24"/>
        </w:rPr>
        <w:t xml:space="preserve">ith more and more technology breakthroughs in this area, there are still economic and intellectual barriers for certain population to get access to the </w:t>
      </w:r>
      <w:r w:rsidR="00170CD8" w:rsidRPr="00B90D45">
        <w:rPr>
          <w:rFonts w:ascii="Times New Roman" w:hAnsi="Times New Roman" w:cs="Times New Roman"/>
          <w:sz w:val="24"/>
          <w:szCs w:val="24"/>
        </w:rPr>
        <w:t xml:space="preserve">public transit </w:t>
      </w:r>
      <w:r w:rsidR="00A905B6" w:rsidRPr="00B90D45">
        <w:rPr>
          <w:rFonts w:ascii="Times New Roman" w:hAnsi="Times New Roman" w:cs="Times New Roman"/>
          <w:sz w:val="24"/>
          <w:szCs w:val="24"/>
        </w:rPr>
        <w:t>real-time information.</w:t>
      </w:r>
      <w:r w:rsidR="00A905B6" w:rsidRPr="00742068">
        <w:rPr>
          <w:rFonts w:ascii="Times New Roman" w:hAnsi="Times New Roman" w:cs="Times New Roman"/>
          <w:sz w:val="24"/>
          <w:szCs w:val="24"/>
        </w:rPr>
        <w:t xml:space="preserve"> </w:t>
      </w:r>
      <w:r w:rsidR="00A905B6">
        <w:rPr>
          <w:rFonts w:ascii="Times New Roman" w:hAnsi="Times New Roman" w:cs="Times New Roman"/>
          <w:sz w:val="24"/>
          <w:szCs w:val="24"/>
        </w:rPr>
        <w:t>P</w:t>
      </w:r>
      <w:r w:rsidR="00A905B6" w:rsidRPr="00742068">
        <w:rPr>
          <w:rFonts w:ascii="Times New Roman" w:hAnsi="Times New Roman" w:cs="Times New Roman"/>
          <w:sz w:val="24"/>
          <w:szCs w:val="24"/>
        </w:rPr>
        <w:t>eople</w:t>
      </w:r>
      <w:r w:rsidR="00A905B6">
        <w:rPr>
          <w:rFonts w:ascii="Times New Roman" w:hAnsi="Times New Roman" w:cs="Times New Roman"/>
          <w:sz w:val="24"/>
          <w:szCs w:val="24"/>
        </w:rPr>
        <w:t xml:space="preserve"> who</w:t>
      </w:r>
      <w:r w:rsidR="00A905B6" w:rsidRPr="00742068">
        <w:rPr>
          <w:rFonts w:ascii="Times New Roman" w:hAnsi="Times New Roman" w:cs="Times New Roman"/>
          <w:sz w:val="24"/>
          <w:szCs w:val="24"/>
        </w:rPr>
        <w:t xml:space="preserve"> do not use smart phone application or do not own a smart phone cannot</w:t>
      </w:r>
      <w:r w:rsidR="00A905B6">
        <w:rPr>
          <w:rFonts w:ascii="Times New Roman" w:hAnsi="Times New Roman" w:cs="Times New Roman"/>
          <w:sz w:val="24"/>
          <w:szCs w:val="24"/>
        </w:rPr>
        <w:t xml:space="preserve"> know the real-time status</w:t>
      </w:r>
      <w:r w:rsidR="00A905B6" w:rsidRPr="00742068">
        <w:rPr>
          <w:rFonts w:ascii="Times New Roman" w:hAnsi="Times New Roman" w:cs="Times New Roman"/>
          <w:sz w:val="24"/>
          <w:szCs w:val="24"/>
        </w:rPr>
        <w:t xml:space="preserve">. These ordinary users </w:t>
      </w:r>
      <w:r w:rsidR="00A905B6">
        <w:rPr>
          <w:rFonts w:ascii="Times New Roman" w:hAnsi="Times New Roman" w:cs="Times New Roman"/>
          <w:sz w:val="24"/>
          <w:szCs w:val="24"/>
        </w:rPr>
        <w:t>have to</w:t>
      </w:r>
      <w:r w:rsidR="00A905B6" w:rsidRPr="00742068">
        <w:rPr>
          <w:rFonts w:ascii="Times New Roman" w:hAnsi="Times New Roman" w:cs="Times New Roman"/>
          <w:sz w:val="24"/>
          <w:szCs w:val="24"/>
        </w:rPr>
        <w:t xml:space="preserve"> plan their trip</w:t>
      </w:r>
      <w:r w:rsidR="00A905B6">
        <w:rPr>
          <w:rFonts w:ascii="Times New Roman" w:hAnsi="Times New Roman" w:cs="Times New Roman"/>
          <w:sz w:val="24"/>
          <w:szCs w:val="24"/>
        </w:rPr>
        <w:t>s</w:t>
      </w:r>
      <w:r w:rsidR="00A905B6" w:rsidRPr="00742068">
        <w:rPr>
          <w:rFonts w:ascii="Times New Roman" w:hAnsi="Times New Roman" w:cs="Times New Roman"/>
          <w:sz w:val="24"/>
          <w:szCs w:val="24"/>
        </w:rPr>
        <w:t xml:space="preserve"> according to the schedule</w:t>
      </w:r>
      <w:r w:rsidR="00A905B6">
        <w:rPr>
          <w:rFonts w:ascii="Times New Roman" w:hAnsi="Times New Roman" w:cs="Times New Roman"/>
          <w:sz w:val="24"/>
          <w:szCs w:val="24"/>
        </w:rPr>
        <w:t xml:space="preserve">, </w:t>
      </w:r>
      <w:r w:rsidR="00A905B6" w:rsidRPr="00742068">
        <w:rPr>
          <w:rFonts w:ascii="Times New Roman" w:hAnsi="Times New Roman" w:cs="Times New Roman"/>
          <w:sz w:val="24"/>
          <w:szCs w:val="24"/>
        </w:rPr>
        <w:t>their daily experience</w:t>
      </w:r>
      <w:r w:rsidR="00A905B6">
        <w:rPr>
          <w:rFonts w:ascii="Times New Roman" w:hAnsi="Times New Roman" w:cs="Times New Roman"/>
          <w:sz w:val="24"/>
          <w:szCs w:val="24"/>
        </w:rPr>
        <w:t>, or even random</w:t>
      </w:r>
      <w:r w:rsidR="00A905B6" w:rsidRPr="00742068">
        <w:rPr>
          <w:rFonts w:ascii="Times New Roman" w:hAnsi="Times New Roman" w:cs="Times New Roman"/>
          <w:sz w:val="24"/>
          <w:szCs w:val="24"/>
        </w:rPr>
        <w:t>.</w:t>
      </w:r>
      <w:r w:rsidR="00A905B6">
        <w:rPr>
          <w:rFonts w:ascii="Times New Roman" w:hAnsi="Times New Roman" w:cs="Times New Roman"/>
          <w:sz w:val="24"/>
          <w:szCs w:val="24"/>
        </w:rPr>
        <w:t xml:space="preserve"> Based on </w:t>
      </w:r>
      <w:r w:rsidR="00F63ADF">
        <w:rPr>
          <w:rFonts w:ascii="Times New Roman" w:hAnsi="Times New Roman" w:cs="Times New Roman"/>
          <w:sz w:val="24"/>
          <w:szCs w:val="24"/>
        </w:rPr>
        <w:t>these</w:t>
      </w:r>
      <w:r w:rsidR="00A905B6">
        <w:rPr>
          <w:rFonts w:ascii="Times New Roman" w:hAnsi="Times New Roman" w:cs="Times New Roman"/>
          <w:sz w:val="24"/>
          <w:szCs w:val="24"/>
        </w:rPr>
        <w:t xml:space="preserve"> fact</w:t>
      </w:r>
      <w:r w:rsidR="00F63ADF">
        <w:rPr>
          <w:rFonts w:ascii="Times New Roman" w:hAnsi="Times New Roman" w:cs="Times New Roman"/>
          <w:sz w:val="24"/>
          <w:szCs w:val="24"/>
        </w:rPr>
        <w:t>s</w:t>
      </w:r>
      <w:r w:rsidR="00A905B6">
        <w:rPr>
          <w:rFonts w:ascii="Times New Roman" w:hAnsi="Times New Roman" w:cs="Times New Roman"/>
          <w:sz w:val="24"/>
          <w:szCs w:val="24"/>
        </w:rPr>
        <w:t xml:space="preserve">,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64A3D10A"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lastRenderedPageBreak/>
        <w:t>By i</w:t>
      </w:r>
      <w:r w:rsidR="00A905B6" w:rsidRPr="007536EE">
        <w:rPr>
          <w:rFonts w:ascii="Times New Roman" w:hAnsi="Times New Roman" w:cs="Times New Roman"/>
          <w:b/>
          <w:bCs/>
          <w:sz w:val="24"/>
          <w:szCs w:val="24"/>
        </w:rPr>
        <w:t>nformation media</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00A905B6" w:rsidRPr="006C5050">
        <w:rPr>
          <w:rFonts w:ascii="Times New Roman" w:hAnsi="Times New Roman" w:cs="Times New Roman" w:hint="eastAsia"/>
          <w:sz w:val="24"/>
          <w:szCs w:val="24"/>
        </w:rPr>
        <w:t xml:space="preserve">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 Reed, 1995)</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6010846A"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w:t>
      </w:r>
      <w:r w:rsidR="0004466D">
        <w:rPr>
          <w:rFonts w:ascii="Times New Roman" w:hAnsi="Times New Roman" w:cs="Times New Roman"/>
          <w:sz w:val="24"/>
          <w:szCs w:val="24"/>
        </w:rPr>
        <w:t>statistically</w:t>
      </w:r>
      <w:r w:rsidR="00CC3994">
        <w:rPr>
          <w:rFonts w:ascii="Times New Roman" w:hAnsi="Times New Roman" w:cs="Times New Roman"/>
          <w:sz w:val="24"/>
          <w:szCs w:val="24"/>
        </w:rPr>
        <w:t xml:space="preserve">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r w:rsidR="00CC3994">
        <w:rPr>
          <w:rFonts w:ascii="Times New Roman" w:hAnsi="Times New Roman" w:cs="Times New Roman"/>
          <w:sz w:val="24"/>
          <w:szCs w:val="24"/>
        </w:rPr>
        <w:t xml:space="preserve">. </w:t>
      </w:r>
    </w:p>
    <w:p w14:paraId="74B4D1B0" w14:textId="77777777" w:rsidR="00770BFD" w:rsidRDefault="00770BFD" w:rsidP="006B2085">
      <w:pPr>
        <w:ind w:firstLine="720"/>
        <w:jc w:val="both"/>
        <w:rPr>
          <w:rFonts w:ascii="Times New Roman" w:hAnsi="Times New Roman" w:cs="Times New Roman"/>
          <w:sz w:val="24"/>
          <w:szCs w:val="24"/>
        </w:rPr>
      </w:pPr>
    </w:p>
    <w:p w14:paraId="5CF4394A" w14:textId="4F78F460"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t>By r</w:t>
      </w:r>
      <w:r w:rsidR="00A905B6" w:rsidRPr="007536EE">
        <w:rPr>
          <w:rFonts w:ascii="Times New Roman" w:hAnsi="Times New Roman" w:cs="Times New Roman"/>
          <w:b/>
          <w:bCs/>
          <w:sz w:val="24"/>
          <w:szCs w:val="24"/>
        </w:rPr>
        <w:t>esearch methods</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 xml:space="preserve">Moreover, we can categorize research according to the research methods. These methods can be categorized into two main groups; survey-based methods and 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which partially guarantees generalizability and authenticity. Besides, in contrast to the automatic generated data, the surveys’ </w:t>
      </w:r>
      <w:r w:rsidRPr="00342EA9">
        <w:rPr>
          <w:rFonts w:ascii="Times New Roman" w:hAnsi="Times New Roman" w:cs="Times New Roman"/>
          <w:sz w:val="24"/>
          <w:szCs w:val="24"/>
        </w:rPr>
        <w:lastRenderedPageBreak/>
        <w:t>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51FC9125" w:rsidR="00A905B6" w:rsidRDefault="00A905B6" w:rsidP="00A905B6">
      <w:pPr>
        <w:jc w:val="both"/>
        <w:rPr>
          <w:rFonts w:ascii="Times New Roman" w:hAnsi="Times New Roman" w:cs="Times New Roman"/>
          <w:sz w:val="24"/>
          <w:szCs w:val="24"/>
        </w:rPr>
      </w:pPr>
    </w:p>
    <w:p w14:paraId="61592A1B" w14:textId="34B13CB4" w:rsidR="00F8474C" w:rsidRDefault="00F8474C" w:rsidP="00A905B6">
      <w:pPr>
        <w:jc w:val="both"/>
        <w:rPr>
          <w:rFonts w:ascii="Times New Roman" w:hAnsi="Times New Roman" w:cs="Times New Roman"/>
          <w:sz w:val="24"/>
          <w:szCs w:val="24"/>
        </w:rPr>
      </w:pPr>
    </w:p>
    <w:p w14:paraId="0E7298A4" w14:textId="77777777" w:rsidR="00F8474C" w:rsidRDefault="00F8474C" w:rsidP="00A905B6">
      <w:pPr>
        <w:jc w:val="both"/>
        <w:rPr>
          <w:rFonts w:ascii="Times New Roman" w:hAnsi="Times New Roman" w:cs="Times New Roman"/>
          <w:sz w:val="24"/>
          <w:szCs w:val="24"/>
        </w:rPr>
      </w:pPr>
    </w:p>
    <w:p w14:paraId="6B66DE04" w14:textId="6E01B152" w:rsidR="00A905B6" w:rsidRDefault="00A905B6" w:rsidP="00A905B6">
      <w:pPr>
        <w:jc w:val="both"/>
        <w:rPr>
          <w:rFonts w:ascii="Times New Roman" w:hAnsi="Times New Roman" w:cs="Times New Roman"/>
          <w:sz w:val="24"/>
          <w:szCs w:val="24"/>
        </w:rPr>
      </w:pPr>
      <w:r w:rsidRPr="00F8474C">
        <w:rPr>
          <w:rFonts w:ascii="Times New Roman" w:hAnsi="Times New Roman" w:cs="Times New Roman"/>
          <w:b/>
          <w:bCs/>
          <w:sz w:val="24"/>
          <w:szCs w:val="24"/>
          <w:highlight w:val="yellow"/>
        </w:rPr>
        <w:t xml:space="preserve">Of </w:t>
      </w:r>
      <w:r w:rsidR="00D50B44" w:rsidRPr="00F8474C">
        <w:rPr>
          <w:rFonts w:ascii="Times New Roman" w:hAnsi="Times New Roman" w:cs="Times New Roman"/>
          <w:b/>
          <w:bCs/>
          <w:sz w:val="24"/>
          <w:szCs w:val="24"/>
          <w:highlight w:val="yellow"/>
        </w:rPr>
        <w:t>real-time</w:t>
      </w:r>
      <w:r w:rsidRPr="00F8474C">
        <w:rPr>
          <w:rFonts w:ascii="Times New Roman" w:hAnsi="Times New Roman" w:cs="Times New Roman"/>
          <w:b/>
          <w:bCs/>
          <w:sz w:val="24"/>
          <w:szCs w:val="24"/>
          <w:highlight w:val="yellow"/>
        </w:rPr>
        <w:t xml:space="preserve"> data, within </w:t>
      </w:r>
      <w:r w:rsidR="00D50B44" w:rsidRPr="00F8474C">
        <w:rPr>
          <w:rFonts w:ascii="Times New Roman" w:hAnsi="Times New Roman" w:cs="Times New Roman"/>
          <w:b/>
          <w:bCs/>
          <w:sz w:val="24"/>
          <w:szCs w:val="24"/>
          <w:highlight w:val="yellow"/>
        </w:rPr>
        <w:t xml:space="preserve">real-time </w:t>
      </w:r>
      <w:r w:rsidRPr="00F8474C">
        <w:rPr>
          <w:rFonts w:ascii="Times New Roman" w:hAnsi="Times New Roman" w:cs="Times New Roman"/>
          <w:b/>
          <w:bCs/>
          <w:sz w:val="24"/>
          <w:szCs w:val="24"/>
          <w:highlight w:val="yellow"/>
        </w:rPr>
        <w:t xml:space="preserve">data, by </w:t>
      </w:r>
      <w:r w:rsidR="00D50B44" w:rsidRPr="00F8474C">
        <w:rPr>
          <w:rFonts w:ascii="Times New Roman" w:hAnsi="Times New Roman" w:cs="Times New Roman"/>
          <w:b/>
          <w:bCs/>
          <w:sz w:val="24"/>
          <w:szCs w:val="24"/>
          <w:highlight w:val="yellow"/>
        </w:rPr>
        <w:t xml:space="preserve">real-time </w:t>
      </w:r>
      <w:r w:rsidRPr="00F8474C">
        <w:rPr>
          <w:rFonts w:ascii="Times New Roman" w:hAnsi="Times New Roman" w:cs="Times New Roman"/>
          <w:b/>
          <w:bCs/>
          <w:sz w:val="24"/>
          <w:szCs w:val="24"/>
          <w:highlight w:val="yellow"/>
        </w:rPr>
        <w:t>data.</w:t>
      </w:r>
      <w:r w:rsidR="007536EE">
        <w:rPr>
          <w:rFonts w:ascii="Times New Roman" w:hAnsi="Times New Roman" w:cs="Times New Roman"/>
          <w:b/>
          <w:bCs/>
          <w:sz w:val="24"/>
          <w:szCs w:val="24"/>
        </w:rPr>
        <w:t xml:space="preserve">  </w:t>
      </w: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7635247A" w14:textId="6DC73639" w:rsidR="007536EE" w:rsidRDefault="007536EE" w:rsidP="00A905B6">
      <w:pPr>
        <w:jc w:val="both"/>
        <w:rPr>
          <w:rFonts w:ascii="Times New Roman" w:hAnsi="Times New Roman" w:cs="Times New Roman"/>
          <w:sz w:val="24"/>
          <w:szCs w:val="24"/>
        </w:rPr>
      </w:pPr>
      <w:r>
        <w:rPr>
          <w:rFonts w:ascii="Times New Roman" w:hAnsi="Times New Roman" w:cs="Times New Roman"/>
          <w:sz w:val="24"/>
          <w:szCs w:val="24"/>
        </w:rPr>
        <w:t xml:space="preserve">In response to the two major </w:t>
      </w:r>
      <w:r w:rsidR="009D07E7">
        <w:rPr>
          <w:rFonts w:ascii="Times New Roman" w:hAnsi="Times New Roman" w:cs="Times New Roman"/>
          <w:sz w:val="24"/>
          <w:szCs w:val="24"/>
        </w:rPr>
        <w:t xml:space="preserve">actors, the user and the system, we used two separate data sources. </w:t>
      </w:r>
    </w:p>
    <w:p w14:paraId="6655D25E" w14:textId="67A8373B" w:rsidR="00A905B6" w:rsidRDefault="009D07E7" w:rsidP="00A905B6">
      <w:pPr>
        <w:jc w:val="both"/>
        <w:rPr>
          <w:rFonts w:ascii="Times New Roman" w:hAnsi="Times New Roman" w:cs="Times New Roman"/>
          <w:sz w:val="24"/>
          <w:szCs w:val="24"/>
        </w:rPr>
      </w:pPr>
      <w:r w:rsidRPr="009D07E7">
        <w:rPr>
          <w:rFonts w:ascii="Times New Roman" w:hAnsi="Times New Roman" w:cs="Times New Roman"/>
          <w:b/>
          <w:bCs/>
          <w:sz w:val="24"/>
          <w:szCs w:val="24"/>
        </w:rPr>
        <w:t>User behavior</w:t>
      </w:r>
      <w:r>
        <w:rPr>
          <w:rFonts w:ascii="Times New Roman" w:hAnsi="Times New Roman" w:cs="Times New Roman"/>
          <w:b/>
          <w:bCs/>
          <w:sz w:val="24"/>
          <w:szCs w:val="24"/>
        </w:rPr>
        <w:t xml:space="preserve"> - </w:t>
      </w:r>
      <w:r w:rsidR="0085140B"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w:t>
      </w:r>
      <w:r w:rsidR="00A905B6">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1B6278">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GTFS static is the current </w:t>
      </w:r>
      <w:r w:rsidR="00A905B6">
        <w:rPr>
          <w:rFonts w:ascii="Times New Roman" w:hAnsi="Times New Roman" w:cs="Times New Roman"/>
          <w:i/>
          <w:sz w:val="24"/>
          <w:szCs w:val="24"/>
        </w:rPr>
        <w:t xml:space="preserve">de facto </w:t>
      </w:r>
      <w:r w:rsidR="00A905B6">
        <w:rPr>
          <w:rFonts w:ascii="Times New Roman" w:hAnsi="Times New Roman" w:cs="Times New Roman"/>
          <w:sz w:val="24"/>
          <w:szCs w:val="24"/>
        </w:rPr>
        <w:t xml:space="preserve">standard for transit system schedules and transit geographic information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As a standard for open data, it is easy to share and access for the public, </w:t>
      </w:r>
      <w:r w:rsidR="003E11F0">
        <w:rPr>
          <w:rFonts w:ascii="Times New Roman" w:hAnsi="Times New Roman" w:cs="Times New Roman"/>
          <w:sz w:val="24"/>
          <w:szCs w:val="24"/>
        </w:rPr>
        <w:t>transit apps providers</w:t>
      </w:r>
      <w:r w:rsidR="00A905B6">
        <w:rPr>
          <w:rFonts w:ascii="Times New Roman" w:hAnsi="Times New Roman" w:cs="Times New Roman"/>
          <w:sz w:val="24"/>
          <w:szCs w:val="24"/>
        </w:rPr>
        <w:t xml:space="preserve">, and researchers. </w:t>
      </w:r>
    </w:p>
    <w:p w14:paraId="5E32A249" w14:textId="64D6359D" w:rsidR="009A164C" w:rsidRDefault="00A905B6" w:rsidP="00C958CF">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w:t>
      </w:r>
      <w:r w:rsidR="009A164C">
        <w:rPr>
          <w:rFonts w:ascii="Times New Roman" w:hAnsi="Times New Roman" w:cs="Times New Roman"/>
          <w:sz w:val="24"/>
          <w:szCs w:val="24"/>
        </w:rPr>
        <w:t xml:space="preserve">relatively </w:t>
      </w:r>
      <w:r>
        <w:rPr>
          <w:rFonts w:ascii="Times New Roman" w:hAnsi="Times New Roman" w:cs="Times New Roman"/>
          <w:sz w:val="24"/>
          <w:szCs w:val="24"/>
        </w:rPr>
        <w:t xml:space="preserve">high resolution, and full system coverage; and </w:t>
      </w:r>
      <w:r w:rsidR="0057339F">
        <w:rPr>
          <w:rFonts w:ascii="Times New Roman" w:hAnsi="Times New Roman" w:cs="Times New Roman"/>
          <w:sz w:val="24"/>
          <w:szCs w:val="24"/>
        </w:rPr>
        <w:t>also,</w:t>
      </w:r>
      <w:r>
        <w:rPr>
          <w:rFonts w:ascii="Times New Roman" w:hAnsi="Times New Roman" w:cs="Times New Roman"/>
          <w:sz w:val="24"/>
          <w:szCs w:val="24"/>
        </w:rPr>
        <w:t xml:space="preserve"> unlike many big data, GTFS provides a homogeneous protocol to effectively transmit transit real-time information with normalized standard.</w:t>
      </w:r>
      <w:r w:rsidR="009D7A21">
        <w:rPr>
          <w:rFonts w:ascii="Times New Roman" w:hAnsi="Times New Roman" w:cs="Times New Roman"/>
          <w:sz w:val="24"/>
          <w:szCs w:val="24"/>
        </w:rPr>
        <w:t xml:space="preserve"> As a result, mos</w:t>
      </w:r>
      <w:r w:rsidR="00C958CF">
        <w:rPr>
          <w:rFonts w:ascii="Times New Roman" w:hAnsi="Times New Roman" w:cs="Times New Roman"/>
          <w:sz w:val="24"/>
          <w:szCs w:val="24"/>
        </w:rPr>
        <w:t>t RTI apps</w:t>
      </w:r>
      <w:r w:rsidR="00C958CF" w:rsidRPr="000D420D">
        <w:rPr>
          <w:rFonts w:ascii="Times New Roman" w:hAnsi="Times New Roman" w:cs="Times New Roman"/>
          <w:sz w:val="24"/>
          <w:szCs w:val="24"/>
        </w:rPr>
        <w:t xml:space="preserve"> will use the </w:t>
      </w:r>
      <w:r w:rsidR="00DC6CE5">
        <w:rPr>
          <w:rFonts w:ascii="Times New Roman" w:hAnsi="Times New Roman" w:cs="Times New Roman"/>
          <w:sz w:val="24"/>
          <w:szCs w:val="24"/>
        </w:rPr>
        <w:t>estimated arrival time</w:t>
      </w:r>
      <w:r w:rsidR="00C958CF" w:rsidRPr="000D420D">
        <w:rPr>
          <w:rFonts w:ascii="Times New Roman" w:hAnsi="Times New Roman" w:cs="Times New Roman"/>
          <w:sz w:val="24"/>
          <w:szCs w:val="24"/>
        </w:rPr>
        <w:t xml:space="preserve"> provided by GTFS trip update for the buses’ real-time information </w:t>
      </w:r>
      <w:r w:rsidR="00C958CF" w:rsidRPr="000D420D">
        <w:rPr>
          <w:rFonts w:ascii="Times New Roman" w:hAnsi="Times New Roman" w:cs="Times New Roman"/>
          <w:sz w:val="24"/>
          <w:szCs w:val="24"/>
        </w:rPr>
        <w:fldChar w:fldCharType="begin" w:fldLock="1"/>
      </w:r>
      <w:r w:rsidR="00C958CF">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C958CF" w:rsidRPr="000D420D">
        <w:rPr>
          <w:rFonts w:ascii="Times New Roman" w:hAnsi="Times New Roman" w:cs="Times New Roman"/>
          <w:sz w:val="24"/>
          <w:szCs w:val="24"/>
        </w:rPr>
        <w:fldChar w:fldCharType="separate"/>
      </w:r>
      <w:r w:rsidR="00C958CF" w:rsidRPr="000D420D">
        <w:rPr>
          <w:rFonts w:ascii="Times New Roman" w:hAnsi="Times New Roman" w:cs="Times New Roman"/>
          <w:noProof/>
          <w:sz w:val="24"/>
          <w:szCs w:val="24"/>
        </w:rPr>
        <w:t>(Google Developers, 2018; Transit app, 2019)</w:t>
      </w:r>
      <w:r w:rsidR="00C958CF" w:rsidRPr="000D420D">
        <w:rPr>
          <w:rFonts w:ascii="Times New Roman" w:hAnsi="Times New Roman" w:cs="Times New Roman"/>
          <w:sz w:val="24"/>
          <w:szCs w:val="24"/>
        </w:rPr>
        <w:fldChar w:fldCharType="end"/>
      </w:r>
      <w:r w:rsidR="00C958CF" w:rsidRPr="000D420D">
        <w:rPr>
          <w:rFonts w:ascii="Times New Roman" w:hAnsi="Times New Roman" w:cs="Times New Roman"/>
          <w:sz w:val="24"/>
          <w:szCs w:val="24"/>
        </w:rPr>
        <w:t>.</w:t>
      </w:r>
      <w:r w:rsidR="001117E3">
        <w:rPr>
          <w:rFonts w:ascii="Times New Roman" w:hAnsi="Times New Roman" w:cs="Times New Roman"/>
          <w:sz w:val="24"/>
          <w:szCs w:val="24"/>
        </w:rPr>
        <w:t xml:space="preserve"> Therefore, we can simulate RTI users’ behavior from the GTFS trip update data</w:t>
      </w:r>
      <w:r w:rsidR="006E57B8">
        <w:rPr>
          <w:rFonts w:ascii="Times New Roman" w:hAnsi="Times New Roman" w:cs="Times New Roman"/>
          <w:sz w:val="24"/>
          <w:szCs w:val="24"/>
        </w:rPr>
        <w:t>.</w:t>
      </w:r>
    </w:p>
    <w:p w14:paraId="0FCB3BCC" w14:textId="02C1BA49" w:rsidR="00AF7E83" w:rsidRDefault="00AF7E83" w:rsidP="00AF7E83">
      <w:pPr>
        <w:jc w:val="both"/>
        <w:rPr>
          <w:rFonts w:ascii="Times New Roman" w:hAnsi="Times New Roman" w:cs="Times New Roman"/>
          <w:sz w:val="24"/>
          <w:szCs w:val="24"/>
        </w:rPr>
      </w:pPr>
    </w:p>
    <w:p w14:paraId="789AD2F7" w14:textId="1C27BCA4" w:rsidR="00EA0493" w:rsidRDefault="00AF7E83" w:rsidP="00AF7E83">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sidR="0085140B">
        <w:rPr>
          <w:rFonts w:ascii="Times New Roman" w:hAnsi="Times New Roman" w:cs="Times New Roman"/>
          <w:b/>
          <w:bCs/>
          <w:sz w:val="24"/>
          <w:szCs w:val="24"/>
        </w:rPr>
        <w:t>Automatic Passenger Counting</w:t>
      </w:r>
      <w:r w:rsidR="00EB3838">
        <w:rPr>
          <w:rFonts w:ascii="Times New Roman" w:hAnsi="Times New Roman" w:cs="Times New Roman"/>
          <w:b/>
          <w:bCs/>
          <w:sz w:val="24"/>
          <w:szCs w:val="24"/>
        </w:rPr>
        <w:t xml:space="preserve"> </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APC</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GTFS</w:t>
      </w:r>
      <w:r w:rsidR="0085140B">
        <w:rPr>
          <w:rFonts w:ascii="Times New Roman" w:hAnsi="Times New Roman" w:cs="Times New Roman"/>
          <w:sz w:val="24"/>
          <w:szCs w:val="24"/>
        </w:rPr>
        <w:t xml:space="preserve"> data’s resolution is relatively high, </w:t>
      </w:r>
      <w:r w:rsidR="00EA0493">
        <w:rPr>
          <w:rFonts w:ascii="Times New Roman" w:hAnsi="Times New Roman" w:cs="Times New Roman"/>
          <w:sz w:val="24"/>
          <w:szCs w:val="24"/>
        </w:rPr>
        <w:t xml:space="preserve">its </w:t>
      </w:r>
      <w:r w:rsidR="00EA0493" w:rsidRPr="00EA0493">
        <w:rPr>
          <w:rFonts w:ascii="Times New Roman" w:hAnsi="Times New Roman" w:cs="Times New Roman"/>
          <w:i/>
          <w:iCs/>
          <w:sz w:val="24"/>
          <w:szCs w:val="24"/>
        </w:rPr>
        <w:t>temporal accuracy</w:t>
      </w:r>
      <w:r w:rsidR="00EA0493">
        <w:rPr>
          <w:rFonts w:ascii="Times New Roman" w:hAnsi="Times New Roman" w:cs="Times New Roman"/>
          <w:sz w:val="24"/>
          <w:szCs w:val="24"/>
        </w:rPr>
        <w:t xml:space="preserve"> is not satisfying</w:t>
      </w:r>
      <w:r>
        <w:rPr>
          <w:rFonts w:ascii="Times New Roman" w:hAnsi="Times New Roman" w:cs="Times New Roman"/>
          <w:sz w:val="24"/>
          <w:szCs w:val="24"/>
        </w:rPr>
        <w:t>.</w:t>
      </w:r>
      <w:r w:rsidR="0085140B">
        <w:rPr>
          <w:rFonts w:ascii="Times New Roman" w:hAnsi="Times New Roman" w:cs="Times New Roman"/>
          <w:sz w:val="24"/>
          <w:szCs w:val="24"/>
        </w:rPr>
        <w:t xml:space="preserve"> GTFS data is updated based on a fixed interval</w:t>
      </w:r>
      <w:r w:rsidR="00315211">
        <w:rPr>
          <w:rFonts w:ascii="Times New Roman" w:hAnsi="Times New Roman" w:cs="Times New Roman"/>
          <w:sz w:val="24"/>
          <w:szCs w:val="24"/>
        </w:rPr>
        <w:t xml:space="preserve">; it could be </w:t>
      </w:r>
      <w:r w:rsidR="0085140B">
        <w:rPr>
          <w:rFonts w:ascii="Times New Roman" w:hAnsi="Times New Roman" w:cs="Times New Roman"/>
          <w:sz w:val="24"/>
          <w:szCs w:val="24"/>
        </w:rPr>
        <w:t>15 seconds to 2 minutes depending on different systems</w:t>
      </w:r>
      <w:r w:rsidR="00EB3838">
        <w:rPr>
          <w:rFonts w:ascii="Times New Roman" w:hAnsi="Times New Roman" w:cs="Times New Roman"/>
          <w:sz w:val="24"/>
          <w:szCs w:val="24"/>
        </w:rPr>
        <w:t>.</w:t>
      </w:r>
      <w:r w:rsidR="0085140B">
        <w:rPr>
          <w:rFonts w:ascii="Times New Roman" w:hAnsi="Times New Roman" w:cs="Times New Roman"/>
          <w:sz w:val="24"/>
          <w:szCs w:val="24"/>
        </w:rPr>
        <w:t xml:space="preserve"> </w:t>
      </w:r>
      <w:r w:rsidR="00EB3838">
        <w:rPr>
          <w:rFonts w:ascii="Times New Roman" w:hAnsi="Times New Roman" w:cs="Times New Roman"/>
          <w:sz w:val="24"/>
          <w:szCs w:val="24"/>
        </w:rPr>
        <w:t>Consequently, the final updated time could be different from the actual arrival time</w:t>
      </w:r>
      <w:r w:rsidR="00A75260">
        <w:rPr>
          <w:rFonts w:ascii="Times New Roman" w:hAnsi="Times New Roman" w:cs="Times New Roman"/>
          <w:sz w:val="24"/>
          <w:szCs w:val="24"/>
        </w:rPr>
        <w:t xml:space="preserve"> and the updated time could be inaccurate</w:t>
      </w:r>
      <w:r w:rsidR="00EB3838">
        <w:rPr>
          <w:rFonts w:ascii="Times New Roman" w:hAnsi="Times New Roman" w:cs="Times New Roman"/>
          <w:sz w:val="24"/>
          <w:szCs w:val="24"/>
        </w:rPr>
        <w:t>.</w:t>
      </w:r>
    </w:p>
    <w:p w14:paraId="23AE2452" w14:textId="23C371FD" w:rsidR="00EA0493" w:rsidRPr="00AF7E83" w:rsidRDefault="00EA0493" w:rsidP="004F0EEA">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To solve the </w:t>
      </w:r>
      <w:r w:rsidR="006E57B8">
        <w:rPr>
          <w:rFonts w:ascii="Times New Roman" w:hAnsi="Times New Roman" w:cs="Times New Roman"/>
          <w:sz w:val="24"/>
          <w:szCs w:val="24"/>
        </w:rPr>
        <w:t>low temporal accuracy issue, we used another internal data source: Automatic Passenger Counting (APC) data. The APC data is collected by the passenger counter</w:t>
      </w:r>
      <w:r w:rsidR="00BD3E67">
        <w:rPr>
          <w:rFonts w:ascii="Times New Roman" w:hAnsi="Times New Roman" w:cs="Times New Roman"/>
          <w:sz w:val="24"/>
          <w:szCs w:val="24"/>
        </w:rPr>
        <w:t>s</w:t>
      </w:r>
      <w:r w:rsidR="006E57B8">
        <w:rPr>
          <w:rFonts w:ascii="Times New Roman" w:hAnsi="Times New Roman" w:cs="Times New Roman"/>
          <w:sz w:val="24"/>
          <w:szCs w:val="24"/>
        </w:rPr>
        <w:t xml:space="preserve"> installed on each bus, which is primarily intended to summary the ridership. Moreover, the data also contains the accurate arrival/departure time recorded promptly at each stop. </w:t>
      </w:r>
      <w:r w:rsidR="000562E3">
        <w:rPr>
          <w:rFonts w:ascii="Times New Roman" w:hAnsi="Times New Roman" w:cs="Times New Roman"/>
          <w:sz w:val="24"/>
          <w:szCs w:val="24"/>
        </w:rPr>
        <w:t xml:space="preserve">Compared with GTFS, it is more appropriate to use APC </w:t>
      </w:r>
      <w:r w:rsidR="00425B31">
        <w:rPr>
          <w:rFonts w:ascii="Times New Roman" w:hAnsi="Times New Roman" w:cs="Times New Roman"/>
          <w:sz w:val="24"/>
          <w:szCs w:val="24"/>
        </w:rPr>
        <w:t>to calculate</w:t>
      </w:r>
      <w:r w:rsidR="000562E3">
        <w:rPr>
          <w:rFonts w:ascii="Times New Roman" w:hAnsi="Times New Roman" w:cs="Times New Roman"/>
          <w:sz w:val="24"/>
          <w:szCs w:val="24"/>
        </w:rPr>
        <w:t xml:space="preserve"> the system performance and RTI-based users</w:t>
      </w:r>
      <w:r w:rsidR="00D255D9">
        <w:rPr>
          <w:rFonts w:ascii="Times New Roman" w:hAnsi="Times New Roman" w:cs="Times New Roman"/>
          <w:sz w:val="24"/>
          <w:szCs w:val="24"/>
        </w:rPr>
        <w:t>’</w:t>
      </w:r>
      <w:r w:rsidR="000562E3">
        <w:rPr>
          <w:rFonts w:ascii="Times New Roman" w:hAnsi="Times New Roman" w:cs="Times New Roman"/>
          <w:sz w:val="24"/>
          <w:szCs w:val="24"/>
        </w:rPr>
        <w:t xml:space="preserve"> actual performance.</w:t>
      </w:r>
      <w:r w:rsidR="004F0EEA">
        <w:rPr>
          <w:rFonts w:ascii="Times New Roman" w:hAnsi="Times New Roman" w:cs="Times New Roman"/>
          <w:sz w:val="24"/>
          <w:szCs w:val="24"/>
        </w:rPr>
        <w:t xml:space="preserve"> </w:t>
      </w:r>
      <w:r w:rsidR="000562E3">
        <w:rPr>
          <w:rFonts w:ascii="Times New Roman" w:hAnsi="Times New Roman" w:cs="Times New Roman"/>
          <w:sz w:val="24"/>
          <w:szCs w:val="24"/>
        </w:rPr>
        <w:t>However, because the APC devices are not available for every bus, it</w:t>
      </w:r>
      <w:r w:rsidR="004F0EEA">
        <w:rPr>
          <w:rFonts w:ascii="Times New Roman" w:hAnsi="Times New Roman" w:cs="Times New Roman"/>
          <w:sz w:val="24"/>
          <w:szCs w:val="24"/>
        </w:rPr>
        <w:t xml:space="preserve">s system coverage is not 100% unlike GTFS. </w:t>
      </w:r>
    </w:p>
    <w:p w14:paraId="33634913" w14:textId="77777777" w:rsidR="009A164C" w:rsidRDefault="009A164C" w:rsidP="009A164C">
      <w:pPr>
        <w:jc w:val="both"/>
        <w:rPr>
          <w:rFonts w:ascii="Times New Roman" w:hAnsi="Times New Roman" w:cs="Times New Roman"/>
          <w:sz w:val="24"/>
          <w:szCs w:val="24"/>
        </w:rPr>
      </w:pPr>
    </w:p>
    <w:p w14:paraId="1FBA2068" w14:textId="43061330" w:rsidR="009A164C" w:rsidRDefault="00C539C9" w:rsidP="009A164C">
      <w:pPr>
        <w:ind w:firstLine="720"/>
        <w:jc w:val="both"/>
        <w:rPr>
          <w:rFonts w:ascii="Times New Roman" w:hAnsi="Times New Roman" w:cs="Times New Roman"/>
          <w:sz w:val="24"/>
          <w:szCs w:val="24"/>
        </w:rPr>
      </w:pPr>
      <w:r>
        <w:rPr>
          <w:rFonts w:ascii="Times New Roman" w:hAnsi="Times New Roman" w:cs="Times New Roman"/>
          <w:sz w:val="24"/>
          <w:szCs w:val="24"/>
        </w:rPr>
        <w:t xml:space="preserve">For the </w:t>
      </w:r>
      <w:r w:rsidR="00A4230E">
        <w:rPr>
          <w:rFonts w:ascii="Times New Roman" w:hAnsi="Times New Roman" w:cs="Times New Roman"/>
          <w:sz w:val="24"/>
          <w:szCs w:val="24"/>
        </w:rPr>
        <w:t xml:space="preserve">development and </w:t>
      </w:r>
      <w:r>
        <w:rPr>
          <w:rFonts w:ascii="Times New Roman" w:hAnsi="Times New Roman" w:cs="Times New Roman"/>
          <w:sz w:val="24"/>
          <w:szCs w:val="24"/>
        </w:rPr>
        <w:t>implementation</w:t>
      </w:r>
      <w:r w:rsidR="00A4230E">
        <w:rPr>
          <w:rFonts w:ascii="Times New Roman" w:hAnsi="Times New Roman" w:cs="Times New Roman"/>
          <w:sz w:val="24"/>
          <w:szCs w:val="24"/>
        </w:rPr>
        <w:t xml:space="preserve"> of </w:t>
      </w:r>
      <w:r w:rsidR="00B86402">
        <w:rPr>
          <w:rFonts w:ascii="Times New Roman" w:hAnsi="Times New Roman" w:cs="Times New Roman"/>
          <w:sz w:val="24"/>
          <w:szCs w:val="24"/>
        </w:rPr>
        <w:t>our</w:t>
      </w:r>
      <w:r w:rsidR="00A4230E">
        <w:rPr>
          <w:rFonts w:ascii="Times New Roman" w:hAnsi="Times New Roman" w:cs="Times New Roman"/>
          <w:sz w:val="24"/>
          <w:szCs w:val="24"/>
        </w:rPr>
        <w:t xml:space="preserve"> methods</w:t>
      </w:r>
      <w:r>
        <w:rPr>
          <w:rFonts w:ascii="Times New Roman" w:hAnsi="Times New Roman" w:cs="Times New Roman"/>
          <w:sz w:val="24"/>
          <w:szCs w:val="24"/>
        </w:rPr>
        <w:t>, we selected Columbus, Ohio and Central Ohio Transit Authority (COTA)</w:t>
      </w:r>
      <w:r w:rsidRPr="00C539C9">
        <w:rPr>
          <w:rFonts w:ascii="Times New Roman" w:hAnsi="Times New Roman" w:cs="Times New Roman"/>
          <w:sz w:val="24"/>
          <w:szCs w:val="24"/>
        </w:rPr>
        <w:t xml:space="preserve"> </w:t>
      </w:r>
      <w:r>
        <w:rPr>
          <w:rFonts w:ascii="Times New Roman" w:hAnsi="Times New Roman" w:cs="Times New Roman"/>
          <w:sz w:val="24"/>
          <w:szCs w:val="24"/>
        </w:rPr>
        <w:t xml:space="preserve">as the site for the case study. First, </w:t>
      </w:r>
      <w:r w:rsidR="006313B9">
        <w:rPr>
          <w:rFonts w:ascii="Times New Roman" w:hAnsi="Times New Roman" w:cs="Times New Roman"/>
          <w:sz w:val="24"/>
          <w:szCs w:val="24"/>
        </w:rPr>
        <w:t>COTA bus system’s average headways are considerably larg</w:t>
      </w:r>
      <w:r w:rsidR="000E1F3E">
        <w:rPr>
          <w:rFonts w:ascii="Times New Roman" w:hAnsi="Times New Roman" w:cs="Times New Roman"/>
          <w:sz w:val="24"/>
          <w:szCs w:val="24"/>
        </w:rPr>
        <w:t>e</w:t>
      </w:r>
      <w:r w:rsidR="006313B9">
        <w:rPr>
          <w:rFonts w:ascii="Times New Roman" w:hAnsi="Times New Roman" w:cs="Times New Roman"/>
          <w:sz w:val="24"/>
          <w:szCs w:val="24"/>
        </w:rPr>
        <w:t xml:space="preserve">, which makes the waiting time a significant factor when actually using the system; second, </w:t>
      </w:r>
      <w:r w:rsidR="004F0EEA">
        <w:rPr>
          <w:rFonts w:ascii="Times New Roman" w:hAnsi="Times New Roman" w:cs="Times New Roman"/>
          <w:sz w:val="24"/>
          <w:szCs w:val="24"/>
        </w:rPr>
        <w:t xml:space="preserve">as a typical car-oriented city, </w:t>
      </w:r>
      <w:r w:rsidR="00742C2D">
        <w:rPr>
          <w:rFonts w:ascii="Times New Roman" w:hAnsi="Times New Roman" w:cs="Times New Roman"/>
          <w:sz w:val="24"/>
          <w:szCs w:val="24"/>
        </w:rPr>
        <w:t>the case study can be</w:t>
      </w:r>
      <w:r w:rsidR="00215AF7">
        <w:rPr>
          <w:rFonts w:ascii="Times New Roman" w:hAnsi="Times New Roman" w:cs="Times New Roman"/>
          <w:sz w:val="24"/>
          <w:szCs w:val="24"/>
        </w:rPr>
        <w:t xml:space="preserve"> easily</w:t>
      </w:r>
      <w:r w:rsidR="00742C2D">
        <w:rPr>
          <w:rFonts w:ascii="Times New Roman" w:hAnsi="Times New Roman" w:cs="Times New Roman"/>
          <w:sz w:val="24"/>
          <w:szCs w:val="24"/>
        </w:rPr>
        <w:t xml:space="preserve"> expanded to other cities</w:t>
      </w:r>
      <w:r w:rsidR="009711A8">
        <w:rPr>
          <w:rFonts w:ascii="Times New Roman" w:hAnsi="Times New Roman" w:cs="Times New Roman"/>
          <w:sz w:val="24"/>
          <w:szCs w:val="24"/>
        </w:rPr>
        <w:t xml:space="preserve"> and larger scales</w:t>
      </w:r>
      <w:r w:rsidR="00742C2D">
        <w:rPr>
          <w:rFonts w:ascii="Times New Roman" w:hAnsi="Times New Roman" w:cs="Times New Roman"/>
          <w:sz w:val="24"/>
          <w:szCs w:val="24"/>
        </w:rPr>
        <w:t xml:space="preserve"> with same data support and methodologies. </w:t>
      </w:r>
      <w:r w:rsidR="00D2579D">
        <w:rPr>
          <w:rFonts w:ascii="Times New Roman" w:hAnsi="Times New Roman" w:cs="Times New Roman"/>
          <w:sz w:val="24"/>
          <w:szCs w:val="24"/>
        </w:rPr>
        <w:t>W</w:t>
      </w:r>
      <w:r w:rsidR="0057339F">
        <w:rPr>
          <w:rFonts w:ascii="Times New Roman" w:hAnsi="Times New Roman" w:cs="Times New Roman"/>
          <w:sz w:val="24"/>
          <w:szCs w:val="24"/>
        </w:rPr>
        <w:t xml:space="preserve">e collected and organized all history </w:t>
      </w:r>
      <w:r w:rsidR="00AB3E23">
        <w:rPr>
          <w:rFonts w:ascii="Times New Roman" w:hAnsi="Times New Roman" w:cs="Times New Roman"/>
          <w:sz w:val="24"/>
          <w:szCs w:val="24"/>
        </w:rPr>
        <w:t xml:space="preserve">GTFS </w:t>
      </w:r>
      <w:r w:rsidR="0057339F">
        <w:rPr>
          <w:rFonts w:ascii="Times New Roman" w:hAnsi="Times New Roman" w:cs="Times New Roman"/>
          <w:sz w:val="24"/>
          <w:szCs w:val="24"/>
        </w:rPr>
        <w:t xml:space="preserve">schedule </w:t>
      </w:r>
      <w:r w:rsidR="00433F6C">
        <w:rPr>
          <w:rFonts w:ascii="Times New Roman" w:hAnsi="Times New Roman" w:cs="Times New Roman"/>
          <w:sz w:val="24"/>
          <w:szCs w:val="24"/>
        </w:rPr>
        <w:t xml:space="preserve">data </w:t>
      </w:r>
      <w:r w:rsidR="0057339F">
        <w:rPr>
          <w:rFonts w:ascii="Times New Roman" w:hAnsi="Times New Roman" w:cs="Times New Roman"/>
          <w:sz w:val="24"/>
          <w:szCs w:val="24"/>
        </w:rPr>
        <w:t xml:space="preserve">in MongoDB and Python environment from Application Programming Interface (API) provided by </w:t>
      </w:r>
      <w:r w:rsidR="00BE33C0">
        <w:rPr>
          <w:rFonts w:ascii="Times New Roman" w:hAnsi="Times New Roman" w:cs="Times New Roman"/>
          <w:sz w:val="24"/>
          <w:szCs w:val="24"/>
        </w:rPr>
        <w:t xml:space="preserve">COTA </w:t>
      </w:r>
      <w:r w:rsidR="0057339F">
        <w:rPr>
          <w:rFonts w:ascii="Times New Roman" w:hAnsi="Times New Roman" w:cs="Times New Roman"/>
          <w:sz w:val="24"/>
          <w:szCs w:val="24"/>
        </w:rPr>
        <w:t xml:space="preserve">from February 2018 to </w:t>
      </w:r>
      <w:r w:rsidR="00433F6C">
        <w:rPr>
          <w:rFonts w:ascii="Times New Roman" w:hAnsi="Times New Roman" w:cs="Times New Roman"/>
          <w:sz w:val="24"/>
          <w:szCs w:val="24"/>
        </w:rPr>
        <w:t>January</w:t>
      </w:r>
      <w:r w:rsidR="0057339F">
        <w:rPr>
          <w:rFonts w:ascii="Times New Roman" w:hAnsi="Times New Roman" w:cs="Times New Roman"/>
          <w:sz w:val="24"/>
          <w:szCs w:val="24"/>
        </w:rPr>
        <w:t xml:space="preserve"> 2019</w:t>
      </w:r>
      <w:r w:rsidR="00433F6C">
        <w:rPr>
          <w:rFonts w:ascii="Times New Roman" w:hAnsi="Times New Roman" w:cs="Times New Roman"/>
          <w:sz w:val="24"/>
          <w:szCs w:val="24"/>
        </w:rPr>
        <w:t>;</w:t>
      </w:r>
      <w:r w:rsidR="00726D41">
        <w:rPr>
          <w:rFonts w:ascii="Times New Roman" w:hAnsi="Times New Roman" w:cs="Times New Roman"/>
          <w:sz w:val="24"/>
          <w:szCs w:val="24"/>
        </w:rPr>
        <w:t xml:space="preserve"> </w:t>
      </w:r>
      <w:r w:rsidR="00433F6C">
        <w:rPr>
          <w:rFonts w:ascii="Times New Roman" w:hAnsi="Times New Roman" w:cs="Times New Roman"/>
          <w:sz w:val="24"/>
          <w:szCs w:val="24"/>
        </w:rPr>
        <w:t>f</w:t>
      </w:r>
      <w:r w:rsidR="00726D41">
        <w:rPr>
          <w:rFonts w:ascii="Times New Roman" w:hAnsi="Times New Roman" w:cs="Times New Roman"/>
          <w:sz w:val="24"/>
          <w:szCs w:val="24"/>
        </w:rPr>
        <w:t xml:space="preserve">or </w:t>
      </w:r>
      <w:r w:rsidR="00A905B6">
        <w:rPr>
          <w:rFonts w:ascii="Times New Roman" w:hAnsi="Times New Roman" w:cs="Times New Roman"/>
          <w:sz w:val="24"/>
          <w:szCs w:val="24"/>
        </w:rPr>
        <w:t>GTFS real-time</w:t>
      </w:r>
      <w:r w:rsidR="00726D41">
        <w:rPr>
          <w:rFonts w:ascii="Times New Roman" w:hAnsi="Times New Roman" w:cs="Times New Roman"/>
          <w:sz w:val="24"/>
          <w:szCs w:val="24"/>
        </w:rPr>
        <w:t>,</w:t>
      </w:r>
      <w:r w:rsidR="00A905B6">
        <w:rPr>
          <w:rFonts w:ascii="Times New Roman" w:hAnsi="Times New Roman" w:cs="Times New Roman"/>
          <w:sz w:val="24"/>
          <w:szCs w:val="24"/>
        </w:rPr>
        <w:t xml:space="preserve"> </w:t>
      </w:r>
      <w:r w:rsidR="00726D41">
        <w:rPr>
          <w:rFonts w:ascii="Times New Roman" w:hAnsi="Times New Roman" w:cs="Times New Roman"/>
          <w:sz w:val="24"/>
          <w:szCs w:val="24"/>
        </w:rPr>
        <w:t>we archived the streamed data</w:t>
      </w:r>
      <w:r w:rsidR="00A905B6">
        <w:rPr>
          <w:rFonts w:ascii="Times New Roman" w:hAnsi="Times New Roman" w:cs="Times New Roman"/>
          <w:sz w:val="24"/>
          <w:szCs w:val="24"/>
        </w:rPr>
        <w:t xml:space="preserve"> </w:t>
      </w:r>
      <w:r w:rsidR="00DB58B6">
        <w:rPr>
          <w:rFonts w:ascii="Times New Roman" w:hAnsi="Times New Roman" w:cs="Times New Roman"/>
          <w:sz w:val="24"/>
          <w:szCs w:val="24"/>
        </w:rPr>
        <w:t xml:space="preserve">with </w:t>
      </w:r>
      <w:r w:rsidR="00A905B6">
        <w:rPr>
          <w:rFonts w:ascii="Times New Roman" w:hAnsi="Times New Roman" w:cs="Times New Roman"/>
          <w:sz w:val="24"/>
          <w:szCs w:val="24"/>
        </w:rPr>
        <w:t xml:space="preserve">frequency of 1 minute for </w:t>
      </w:r>
      <w:r w:rsidR="00433F6C">
        <w:rPr>
          <w:rFonts w:ascii="Times New Roman" w:hAnsi="Times New Roman" w:cs="Times New Roman"/>
          <w:sz w:val="24"/>
          <w:szCs w:val="24"/>
        </w:rPr>
        <w:t>the same time period</w:t>
      </w:r>
      <w:r w:rsidR="00A905B6">
        <w:rPr>
          <w:rFonts w:ascii="Times New Roman" w:hAnsi="Times New Roman" w:cs="Times New Roman"/>
          <w:sz w:val="24"/>
          <w:szCs w:val="24"/>
        </w:rPr>
        <w:t>.</w:t>
      </w:r>
      <w:r w:rsidR="0057339F">
        <w:rPr>
          <w:rFonts w:ascii="Times New Roman" w:hAnsi="Times New Roman" w:cs="Times New Roman"/>
          <w:sz w:val="24"/>
          <w:szCs w:val="24"/>
        </w:rPr>
        <w:t xml:space="preserve"> </w:t>
      </w:r>
      <w:r w:rsidR="00BE33C0">
        <w:rPr>
          <w:rFonts w:ascii="Times New Roman" w:hAnsi="Times New Roman" w:cs="Times New Roman"/>
          <w:sz w:val="24"/>
          <w:szCs w:val="24"/>
        </w:rPr>
        <w:t>We also requested the APC data from COTA from May 2018 to January 2019.</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8B3A75"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w:t>
      </w:r>
      <w:r w:rsidRPr="00163470">
        <w:rPr>
          <w:rFonts w:ascii="Times New Roman" w:hAnsi="Times New Roman" w:cs="Times New Roman"/>
          <w:sz w:val="24"/>
          <w:szCs w:val="24"/>
        </w:rPr>
        <w:lastRenderedPageBreak/>
        <w:t xml:space="preserve">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7777777"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lastRenderedPageBreak/>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1FCFDB84" w14:textId="77777777" w:rsidR="00A905B6" w:rsidRDefault="00A905B6" w:rsidP="00A905B6">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6B39EC14"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sidR="00C046E6">
        <w:rPr>
          <w:rFonts w:ascii="Times New Roman" w:hAnsi="Times New Roman" w:cs="Times New Roman"/>
          <w:sz w:val="24"/>
          <w:szCs w:val="24"/>
        </w:rPr>
        <w:t>GTFS real-time</w:t>
      </w:r>
      <w:r>
        <w:rPr>
          <w:rFonts w:ascii="Times New Roman" w:hAnsi="Times New Roman" w:cs="Times New Roman"/>
          <w:sz w:val="24"/>
          <w:szCs w:val="24"/>
        </w:rPr>
        <w:t xml:space="preserv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lastRenderedPageBreak/>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1BE1B577" w14:textId="77777777" w:rsidR="00A905B6" w:rsidRDefault="00A905B6" w:rsidP="00A905B6">
      <w:pPr>
        <w:jc w:val="center"/>
        <w:rPr>
          <w:rFonts w:ascii="Times New Roman" w:hAnsi="Times New Roman" w:cs="Times New Roman"/>
          <w:sz w:val="24"/>
          <w:szCs w:val="24"/>
        </w:rPr>
      </w:pPr>
      <w:bookmarkStart w:id="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w:t>
      </w:r>
      <w:r>
        <w:rPr>
          <w:rFonts w:ascii="Times New Roman" w:hAnsi="Times New Roman" w:cs="Times New Roman"/>
          <w:sz w:val="24"/>
          <w:szCs w:val="24"/>
        </w:rPr>
        <w:lastRenderedPageBreak/>
        <w:t xml:space="preserve">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8B3A75"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362B0C84"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8B3A75"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r>
              <w:rPr>
                <w:rFonts w:eastAsia="Yu Mincho"/>
                <w:lang w:eastAsia="ja-JP"/>
              </w:rPr>
              <w:t>)</w:t>
            </w:r>
          </w:p>
        </w:tc>
      </w:tr>
    </w:tbl>
    <w:p w14:paraId="77818683" w14:textId="4F35C98F" w:rsidR="00D72FFE"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Another rationale is that we can make it a good benchmark: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8B3A75"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rsidP="00C869E5">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8B3A75"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2B1FF9D1"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To investigate the RTI-user’s behaviors, we need to first conceptualize the RTI apps’ trip planning process. </w:t>
      </w:r>
      <w:r w:rsidR="004312E1">
        <w:rPr>
          <w:rFonts w:ascii="Times New Roman" w:hAnsi="Times New Roman" w:cs="Times New Roman"/>
          <w:sz w:val="24"/>
          <w:szCs w:val="24"/>
        </w:rPr>
        <w:t xml:space="preserve">[insert] </w:t>
      </w:r>
      <w:r>
        <w:rPr>
          <w:rFonts w:ascii="Times New Roman" w:hAnsi="Times New Roman" w:cs="Times New Roman"/>
          <w:sz w:val="24"/>
          <w:szCs w:val="24"/>
        </w:rPr>
        <w:t>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will provide different path choices for users and their HDT or users will find the desired bus trips/routes from the list in the RTI app. Then, the trip update data will provide ETDs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w:t>
      </w:r>
      <w:r>
        <w:rPr>
          <w:rFonts w:ascii="Times New Roman" w:hAnsi="Times New Roman" w:cs="Times New Roman"/>
          <w:sz w:val="24"/>
          <w:szCs w:val="24"/>
        </w:rPr>
        <w:lastRenderedPageBreak/>
        <w:t>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8B3A75"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6F9931C4"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8B3A75"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4"/>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lastRenderedPageBreak/>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87E1546" w14:textId="77777777" w:rsidR="00A905B6" w:rsidRDefault="00A905B6" w:rsidP="00A905B6">
      <w:pPr>
        <w:pStyle w:val="IndentTimesNewRoman"/>
        <w:ind w:firstLine="0"/>
        <w:jc w:val="center"/>
      </w:pPr>
      <w:bookmarkStart w:id="5" w:name="_Ref16063523"/>
      <w:r>
        <w:t xml:space="preserve">Figure </w:t>
      </w:r>
      <w:fldSimple w:instr=" SEQ Figure \* ARABIC ">
        <w:r>
          <w:rPr>
            <w:noProof/>
          </w:rPr>
          <w:t>4</w:t>
        </w:r>
      </w:fldSimple>
      <w:bookmarkEnd w:id="5"/>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6"/>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77777777" w:rsidR="00A905B6" w:rsidRDefault="00A905B6" w:rsidP="00A905B6">
      <w:pPr>
        <w:pStyle w:val="IndentTimesNewRoman"/>
        <w:numPr>
          <w:ilvl w:val="0"/>
          <w:numId w:val="15"/>
        </w:numPr>
        <w:jc w:val="both"/>
      </w:pPr>
      <w:r>
        <w:t>Calculation: Calculate the performance for all designated buffers for optimization (0 – 290 seconds). The results contain user’s arrival time at the stop and the actual taken bus’s departure time for users with different walking time (0– 9 minutes).</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lastRenderedPageBreak/>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77777777" w:rsidR="00A905B6" w:rsidRPr="00A23D83" w:rsidRDefault="00A905B6" w:rsidP="00A905B6">
      <w:pPr>
        <w:pStyle w:val="IndentTimesNewRoman"/>
        <w:ind w:firstLine="0"/>
        <w:jc w:val="center"/>
      </w:pPr>
      <w:bookmarkStart w:id="7"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7"/>
      <w:r>
        <w:t xml:space="preserve"> Flow chart of PT optimization algorithm</w:t>
      </w:r>
    </w:p>
    <w:p w14:paraId="13E0725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4901BC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Pr>
          <w:rFonts w:ascii="Times New Roman" w:hAnsi="Times New Roman" w:cs="Times New Roman"/>
          <w:sz w:val="24"/>
          <w:szCs w:val="24"/>
        </w:rPr>
        <w:t xml:space="preserve">selected bus route No. 2 as our research target. Bus route No. 2 is a major route with large </w:t>
      </w:r>
      <w:r>
        <w:rPr>
          <w:rFonts w:ascii="Times New Roman" w:hAnsi="Times New Roman" w:cs="Times New Roman" w:hint="eastAsia"/>
          <w:sz w:val="24"/>
          <w:szCs w:val="24"/>
        </w:rPr>
        <w:t>sp</w:t>
      </w:r>
      <w:r>
        <w:rPr>
          <w:rFonts w:ascii="Times New Roman" w:hAnsi="Times New Roman" w:cs="Times New Roman"/>
          <w:sz w:val="24"/>
          <w:szCs w:val="24"/>
        </w:rPr>
        <w:t xml:space="preserve">atial and temporal coverage and ridership in the COTA bus system. We </w:t>
      </w:r>
      <w:r w:rsidRPr="00FD4B46">
        <w:rPr>
          <w:rFonts w:ascii="Times New Roman" w:hAnsi="Times New Roman" w:cs="Times New Roman"/>
          <w:sz w:val="24"/>
          <w:szCs w:val="24"/>
        </w:rPr>
        <w:t xml:space="preserve">calculated the </w:t>
      </w:r>
      <w:r>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Pr>
          <w:rFonts w:ascii="Times New Roman" w:hAnsi="Times New Roman" w:cs="Times New Roman"/>
          <w:sz w:val="24"/>
          <w:szCs w:val="24"/>
        </w:rPr>
        <w:t>s (buffers × dates)</w:t>
      </w:r>
      <w:r w:rsidRPr="00FD4B46">
        <w:rPr>
          <w:rFonts w:ascii="Times New Roman" w:hAnsi="Times New Roman" w:cs="Times New Roman"/>
          <w:sz w:val="24"/>
          <w:szCs w:val="24"/>
        </w:rPr>
        <w:t xml:space="preserve"> to improve computation performance on a workstation with 40 virtual CPU cores.</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8" w:name="_Ref18658049"/>
            <w:bookmarkStart w:id="9"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8"/>
            <w:r>
              <w:rPr>
                <w:rFonts w:eastAsia="Yu Mincho"/>
                <w:lang w:eastAsia="ja-JP"/>
              </w:rPr>
              <w:t>)</w:t>
            </w:r>
            <w:bookmarkEnd w:id="9"/>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 MERGEFORMAT </w:instrText>
      </w:r>
      <w:r w:rsidR="002A4DED">
        <w:rPr>
          <w:rFonts w:ascii="Times New Roman" w:hAnsi="Times New Roman" w:cs="Times New Roman"/>
          <w:sz w:val="24"/>
          <w:szCs w:val="24"/>
        </w:rPr>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8B3A75"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31E5A9DF" w14:textId="77777777" w:rsidR="001A068D" w:rsidRDefault="001A068D" w:rsidP="00A905B6">
      <w:pPr>
        <w:rPr>
          <w:rFonts w:ascii="Times New Roman" w:hAnsi="Times New Roman" w:cs="Times New Roman"/>
          <w:sz w:val="24"/>
          <w:szCs w:val="24"/>
        </w:rPr>
      </w:pPr>
    </w:p>
    <w:p w14:paraId="6537D05D"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5719F8">
        <w:rPr>
          <w:rFonts w:ascii="Times New Roman" w:hAnsi="Times New Roman" w:cs="Times New Roman"/>
          <w:b/>
          <w:sz w:val="24"/>
          <w:szCs w:val="24"/>
        </w:rPr>
        <w:t>Implementation</w:t>
      </w:r>
    </w:p>
    <w:p w14:paraId="29417D9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Pr>
          <w:rFonts w:ascii="Times New Roman" w:hAnsi="Times New Roman" w:cs="Times New Roman" w:hint="eastAsia"/>
          <w:sz w:val="24"/>
          <w:szCs w:val="24"/>
        </w:rPr>
        <w:t>more</w:t>
      </w:r>
      <w:r>
        <w:rPr>
          <w:rFonts w:ascii="Times New Roman" w:hAnsi="Times New Roman" w:cs="Times New Roman"/>
          <w:sz w:val="24"/>
          <w:szCs w:val="24"/>
        </w:rPr>
        <w:t xml:space="preserve"> than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calculation and optimization process of RTI apps and user’s trip planning process by calculating the walking distance between the user and the target stop. </w:t>
      </w:r>
    </w:p>
    <w:p w14:paraId="507BE2B8"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transit systems with GTFS real-time support. </w:t>
      </w:r>
    </w:p>
    <w:p w14:paraId="3BB59705" w14:textId="77777777" w:rsidR="00A905B6" w:rsidRDefault="00A905B6" w:rsidP="00A905B6">
      <w:pPr>
        <w:jc w:val="both"/>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08E84A5A"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lastRenderedPageBreak/>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77777777" w:rsidR="00A905B6" w:rsidRDefault="00A905B6" w:rsidP="00A905B6">
      <w:pPr>
        <w:pStyle w:val="TimesNewRoman"/>
        <w:jc w:val="center"/>
      </w:pPr>
      <w:bookmarkStart w:id="10" w:name="_Ref18228043"/>
      <w:r>
        <w:t xml:space="preserve">Figure </w:t>
      </w:r>
      <w:fldSimple w:instr=" SEQ Figure \* ARABIC ">
        <w:r>
          <w:rPr>
            <w:noProof/>
          </w:rPr>
          <w:t>6</w:t>
        </w:r>
      </w:fldSimple>
      <w:bookmarkEnd w:id="10"/>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28F96C0" w:rsidR="00A905B6" w:rsidRPr="00BB7E93"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Scheduled tactic</w:t>
            </w:r>
          </w:p>
        </w:tc>
        <w:tc>
          <w:tcPr>
            <w:tcW w:w="1866" w:type="dxa"/>
          </w:tcPr>
          <w:p w14:paraId="61DFE1CE" w14:textId="0D2E4126" w:rsidR="00A905B6" w:rsidRPr="00BB7E93" w:rsidRDefault="00153E54" w:rsidP="008E26AB">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64E67E11" w14:textId="22E822BE" w:rsidR="00A905B6" w:rsidRPr="00BB7E93" w:rsidRDefault="00153E54"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797F3108" w14:textId="2507BEF2"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sidR="00A905B6">
              <w:rPr>
                <w:rFonts w:ascii="Times New Roman" w:hAnsi="Times New Roman" w:cs="Times New Roman"/>
                <w:sz w:val="24"/>
                <w:szCs w:val="24"/>
              </w:rPr>
              <w:t>%</w:t>
            </w:r>
          </w:p>
        </w:tc>
        <w:tc>
          <w:tcPr>
            <w:tcW w:w="1717" w:type="dxa"/>
          </w:tcPr>
          <w:p w14:paraId="1F88FE76" w14:textId="6A0993A1"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sidR="00A905B6">
              <w:rPr>
                <w:rFonts w:ascii="Times New Roman" w:hAnsi="Times New Roman" w:cs="Times New Roman"/>
                <w:sz w:val="24"/>
                <w:szCs w:val="24"/>
              </w:rPr>
              <w:t>%</w:t>
            </w:r>
          </w:p>
        </w:tc>
      </w:tr>
      <w:tr w:rsidR="00A905B6" w:rsidRPr="00BB7E93" w14:paraId="48F1B78C" w14:textId="77777777" w:rsidTr="00DB2B46">
        <w:tc>
          <w:tcPr>
            <w:tcW w:w="2075" w:type="dxa"/>
          </w:tcPr>
          <w:p w14:paraId="64541522" w14:textId="55A029C6" w:rsidR="00A905B6" w:rsidRPr="00BB7E93" w:rsidRDefault="002D0B89" w:rsidP="002D0B89">
            <w:pPr>
              <w:spacing w:line="256" w:lineRule="auto"/>
              <w:jc w:val="both"/>
              <w:rPr>
                <w:rFonts w:ascii="Times New Roman" w:hAnsi="Times New Roman" w:cs="Times New Roman"/>
                <w:sz w:val="24"/>
                <w:szCs w:val="24"/>
              </w:rPr>
            </w:pPr>
            <w:r>
              <w:rPr>
                <w:rFonts w:ascii="Times New Roman" w:hAnsi="Times New Roman" w:cs="Times New Roman"/>
                <w:sz w:val="24"/>
                <w:szCs w:val="24"/>
              </w:rPr>
              <w:t>Optimal prudent tactic</w:t>
            </w:r>
          </w:p>
        </w:tc>
        <w:tc>
          <w:tcPr>
            <w:tcW w:w="1866" w:type="dxa"/>
          </w:tcPr>
          <w:p w14:paraId="08BBA195" w14:textId="206A2E05"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282</w:t>
            </w:r>
            <w:r w:rsidR="00A905B6">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213277A5" w14:textId="29BF2890"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381</w:t>
            </w:r>
            <w:r w:rsidR="00A905B6">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2824B65B" w14:textId="218FF533"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00A905B6" w:rsidRPr="00BC1AFB">
              <w:rPr>
                <w:rFonts w:ascii="Times New Roman" w:hAnsi="Times New Roman" w:cs="Times New Roman"/>
                <w:sz w:val="24"/>
                <w:szCs w:val="24"/>
              </w:rPr>
              <w:t>%</w:t>
            </w:r>
          </w:p>
        </w:tc>
        <w:tc>
          <w:tcPr>
            <w:tcW w:w="1717" w:type="dxa"/>
          </w:tcPr>
          <w:p w14:paraId="23748A7E" w14:textId="6942D559"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00A905B6" w:rsidRPr="00BC1AFB">
              <w:rPr>
                <w:rFonts w:ascii="Times New Roman" w:hAnsi="Times New Roman" w:cs="Times New Roman" w:hint="eastAsia"/>
                <w:sz w:val="24"/>
                <w:szCs w:val="24"/>
              </w:rPr>
              <w:t>%</w:t>
            </w:r>
          </w:p>
        </w:tc>
      </w:tr>
      <w:tr w:rsidR="00A905B6" w:rsidRPr="00BB7E93" w14:paraId="54313E51" w14:textId="77777777" w:rsidTr="00DB2B46">
        <w:tc>
          <w:tcPr>
            <w:tcW w:w="2075" w:type="dxa"/>
          </w:tcPr>
          <w:p w14:paraId="7C1B6367" w14:textId="59DCE2F1" w:rsidR="00A905B6" w:rsidRPr="00AA1330" w:rsidRDefault="002D0B89" w:rsidP="00DB2B46">
            <w:pPr>
              <w:spacing w:line="256" w:lineRule="auto"/>
              <w:rPr>
                <w:rFonts w:ascii="Times New Roman" w:hAnsi="Times New Roman" w:cs="Times New Roman" w:hint="eastAsia"/>
                <w:sz w:val="24"/>
                <w:szCs w:val="24"/>
              </w:rPr>
            </w:pPr>
            <w:r w:rsidRPr="00AA1330">
              <w:rPr>
                <w:rFonts w:ascii="Times New Roman" w:hAnsi="Times New Roman" w:cs="Times New Roman"/>
                <w:sz w:val="24"/>
                <w:szCs w:val="24"/>
              </w:rPr>
              <w:t>Empirical tactic</w:t>
            </w:r>
            <w:r w:rsidR="00A905B6" w:rsidRPr="00AA1330">
              <w:rPr>
                <w:rFonts w:ascii="Times New Roman" w:hAnsi="Times New Roman" w:cs="Times New Roman"/>
                <w:sz w:val="24"/>
                <w:szCs w:val="24"/>
              </w:rPr>
              <w:t xml:space="preserve"> with memory</w:t>
            </w:r>
          </w:p>
        </w:tc>
        <w:tc>
          <w:tcPr>
            <w:tcW w:w="1866" w:type="dxa"/>
          </w:tcPr>
          <w:p w14:paraId="41C155B0" w14:textId="34BE4C9E"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975" w:type="dxa"/>
          </w:tcPr>
          <w:p w14:paraId="310110BD" w14:textId="2543CF24"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717" w:type="dxa"/>
          </w:tcPr>
          <w:p w14:paraId="10EBE74C" w14:textId="4340E837"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r w:rsidR="00A905B6" w:rsidRPr="00AA1330">
              <w:rPr>
                <w:rFonts w:ascii="Times New Roman" w:hAnsi="Times New Roman" w:cs="Times New Roman"/>
                <w:sz w:val="24"/>
                <w:szCs w:val="24"/>
              </w:rPr>
              <w:t>%</w:t>
            </w:r>
          </w:p>
        </w:tc>
        <w:tc>
          <w:tcPr>
            <w:tcW w:w="1717" w:type="dxa"/>
          </w:tcPr>
          <w:p w14:paraId="451510C5" w14:textId="798976B4"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r w:rsidR="00A905B6" w:rsidRPr="00AA1330">
              <w:rPr>
                <w:rFonts w:ascii="Times New Roman" w:hAnsi="Times New Roman" w:cs="Times New Roman"/>
                <w:sz w:val="24"/>
                <w:szCs w:val="24"/>
              </w:rPr>
              <w:t>%</w:t>
            </w:r>
          </w:p>
        </w:tc>
      </w:tr>
      <w:tr w:rsidR="00A905B6" w:rsidRPr="00BB7E93" w14:paraId="3E23B2E3" w14:textId="77777777" w:rsidTr="00DB2B46">
        <w:tc>
          <w:tcPr>
            <w:tcW w:w="2075" w:type="dxa"/>
          </w:tcPr>
          <w:p w14:paraId="003080B9" w14:textId="5F30650B"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Arbitrary tactic</w:t>
            </w:r>
          </w:p>
        </w:tc>
        <w:tc>
          <w:tcPr>
            <w:tcW w:w="1866" w:type="dxa"/>
          </w:tcPr>
          <w:p w14:paraId="5FC6DDC5" w14:textId="4750DABF" w:rsidR="00A905B6" w:rsidRPr="008227CE" w:rsidRDefault="00A905B6" w:rsidP="008227CE">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w:t>
            </w:r>
            <w:r w:rsidR="008227CE" w:rsidRPr="008227CE">
              <w:rPr>
                <w:rFonts w:ascii="Times New Roman" w:hAnsi="Times New Roman" w:cs="Times New Roman"/>
                <w:sz w:val="24"/>
                <w:szCs w:val="24"/>
              </w:rPr>
              <w:t>10</w:t>
            </w:r>
            <w:r w:rsidRPr="008227CE">
              <w:rPr>
                <w:rFonts w:ascii="Times New Roman" w:hAnsi="Times New Roman" w:cs="Times New Roman"/>
                <w:sz w:val="24"/>
                <w:szCs w:val="24"/>
              </w:rPr>
              <w:t xml:space="preserve"> seconds</w:t>
            </w:r>
          </w:p>
        </w:tc>
        <w:tc>
          <w:tcPr>
            <w:tcW w:w="1975" w:type="dxa"/>
          </w:tcPr>
          <w:p w14:paraId="6B36C0FB"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2E96536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580B21F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5E2A2EDA"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Greedy tactic</w:t>
            </w:r>
          </w:p>
        </w:tc>
        <w:tc>
          <w:tcPr>
            <w:tcW w:w="1866" w:type="dxa"/>
          </w:tcPr>
          <w:p w14:paraId="63921DD9" w14:textId="3DA7C235"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00A905B6" w:rsidRPr="002F32C6">
              <w:rPr>
                <w:rFonts w:ascii="Times New Roman" w:hAnsi="Times New Roman" w:cs="Times New Roman"/>
                <w:sz w:val="24"/>
                <w:szCs w:val="24"/>
              </w:rPr>
              <w:t xml:space="preserve"> seconds</w:t>
            </w:r>
          </w:p>
        </w:tc>
        <w:tc>
          <w:tcPr>
            <w:tcW w:w="1975" w:type="dxa"/>
          </w:tcPr>
          <w:p w14:paraId="779009D6" w14:textId="1B7D9AC9"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00A905B6" w:rsidRPr="002F32C6">
              <w:rPr>
                <w:rFonts w:ascii="Times New Roman" w:hAnsi="Times New Roman" w:cs="Times New Roman"/>
                <w:sz w:val="24"/>
                <w:szCs w:val="24"/>
              </w:rPr>
              <w:t xml:space="preserve"> </w:t>
            </w:r>
            <w:r w:rsidR="00A905B6" w:rsidRPr="002F32C6">
              <w:rPr>
                <w:rFonts w:ascii="Times New Roman" w:hAnsi="Times New Roman" w:cs="Times New Roman" w:hint="eastAsia"/>
                <w:sz w:val="24"/>
                <w:szCs w:val="24"/>
              </w:rPr>
              <w:t>se</w:t>
            </w:r>
            <w:r w:rsidR="00A905B6" w:rsidRPr="002F32C6">
              <w:rPr>
                <w:rFonts w:ascii="Times New Roman" w:hAnsi="Times New Roman" w:cs="Times New Roman"/>
                <w:sz w:val="24"/>
                <w:szCs w:val="24"/>
              </w:rPr>
              <w:t>conds</w:t>
            </w:r>
          </w:p>
        </w:tc>
        <w:tc>
          <w:tcPr>
            <w:tcW w:w="1717" w:type="dxa"/>
          </w:tcPr>
          <w:p w14:paraId="6BD6482E" w14:textId="757FC0A6"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00A905B6" w:rsidRPr="008227CE">
              <w:rPr>
                <w:rFonts w:ascii="Times New Roman" w:hAnsi="Times New Roman" w:cs="Times New Roman"/>
                <w:sz w:val="24"/>
                <w:szCs w:val="24"/>
              </w:rPr>
              <w:t>%</w:t>
            </w:r>
          </w:p>
        </w:tc>
        <w:tc>
          <w:tcPr>
            <w:tcW w:w="1717" w:type="dxa"/>
          </w:tcPr>
          <w:p w14:paraId="169C0D37" w14:textId="3573D844"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00A905B6" w:rsidRPr="008227CE">
              <w:rPr>
                <w:rFonts w:ascii="Times New Roman" w:hAnsi="Times New Roman" w:cs="Times New Roman"/>
                <w:sz w:val="24"/>
                <w:szCs w:val="24"/>
              </w:rPr>
              <w:t>%</w:t>
            </w:r>
          </w:p>
        </w:tc>
      </w:tr>
    </w:tbl>
    <w:p w14:paraId="3995FA09" w14:textId="77777777" w:rsidR="00A905B6" w:rsidRDefault="00A905B6" w:rsidP="00A905B6">
      <w:pPr>
        <w:pStyle w:val="TimesNewRoman"/>
        <w:jc w:val="center"/>
      </w:pPr>
      <w:bookmarkStart w:id="11" w:name="_Ref15136477"/>
      <w:r>
        <w:t xml:space="preserve">Table </w:t>
      </w:r>
      <w:fldSimple w:instr=" SEQ Table \* ARABIC ">
        <w:r>
          <w:rPr>
            <w:noProof/>
          </w:rPr>
          <w:t>1</w:t>
        </w:r>
      </w:fldSimple>
      <w:bookmarkEnd w:id="11"/>
      <w:r>
        <w:t xml:space="preserve"> Each TPS's waiting time and missed risk's mean and deviation</w:t>
      </w:r>
    </w:p>
    <w:p w14:paraId="49A5F706" w14:textId="7B4D92BE" w:rsidR="00A905B6" w:rsidRDefault="00A905B6" w:rsidP="00A905B6">
      <w:pPr>
        <w:pStyle w:val="TimesNewRoman"/>
        <w:ind w:firstLine="720"/>
      </w:pPr>
      <w:r w:rsidRPr="005719F8">
        <w:rPr>
          <w:bCs/>
        </w:rPr>
        <w:lastRenderedPageBreak/>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missed risk. </w:t>
      </w:r>
      <w:r w:rsidRPr="00DA0A9E">
        <w:rPr>
          <w:highlight w:val="yellow"/>
        </w:rPr>
        <w:t>In general, ST and PT optimal’s average waiting time is equally the smallest.</w:t>
      </w:r>
      <w:r>
        <w:t xml:space="preserve"> Also, due to larger variation, in some area and time PT optimal can be especially more effective.</w:t>
      </w:r>
    </w:p>
    <w:p w14:paraId="7F026D27" w14:textId="77777777" w:rsidR="00A905B6" w:rsidRDefault="00A905B6" w:rsidP="00A905B6">
      <w:pPr>
        <w:pStyle w:val="TimesNewRoman"/>
        <w:ind w:firstLine="720"/>
      </w:pPr>
      <w:r>
        <w:t xml:space="preserve">ET family and ET with memory = 6 are less effective: in average, an ET user has to wait almost </w:t>
      </w:r>
      <w:r>
        <w:rPr>
          <w:rFonts w:hint="eastAsia"/>
        </w:rPr>
        <w:t>1</w:t>
      </w:r>
      <w:r>
        <w:t xml:space="preserve"> minutes longer than an ST user. Meanwhile, despite as a member of PT family, GT’s performance is very poor. Its average waiting time is even longer than the arbitrary static. The terrible performance is due to its high missed risk. </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58CB7B25" w14:textId="26B0BBA5" w:rsidR="00A905B6" w:rsidRDefault="00A905B6" w:rsidP="00A905B6">
      <w:pPr>
        <w:pStyle w:val="IndentTimesNewRoman"/>
        <w:ind w:firstLine="0"/>
      </w:pPr>
      <w:r w:rsidRPr="00DA0A9E">
        <w:rPr>
          <w:highlight w:val="yellow"/>
        </w:rPr>
        <w:t xml:space="preserve">Arbitrary tactic has an average waiting time of half of the headway. Therefore, we can observe a drastic change between standard schedule and frequent schedule due to the increase of headway in </w:t>
      </w:r>
      <w:r w:rsidRPr="00DA0A9E">
        <w:rPr>
          <w:highlight w:val="yellow"/>
        </w:rPr>
        <w:fldChar w:fldCharType="begin"/>
      </w:r>
      <w:r w:rsidRPr="00DA0A9E">
        <w:rPr>
          <w:highlight w:val="yellow"/>
        </w:rPr>
        <w:instrText xml:space="preserve"> REF _Ref16256385 \h </w:instrText>
      </w:r>
      <w:r w:rsidR="00DA0A9E">
        <w:rPr>
          <w:highlight w:val="yellow"/>
        </w:rPr>
        <w:instrText xml:space="preserve"> \* MERGEFORMAT </w:instrText>
      </w:r>
      <w:r w:rsidRPr="00DA0A9E">
        <w:rPr>
          <w:highlight w:val="yellow"/>
        </w:rPr>
      </w:r>
      <w:r w:rsidRPr="00DA0A9E">
        <w:rPr>
          <w:highlight w:val="yellow"/>
        </w:rPr>
        <w:fldChar w:fldCharType="separate"/>
      </w:r>
      <w:r w:rsidR="002A4DED" w:rsidRPr="00DA0A9E">
        <w:rPr>
          <w:highlight w:val="yellow"/>
        </w:rPr>
        <w:t xml:space="preserve">Figure </w:t>
      </w:r>
      <w:r w:rsidR="002A4DED" w:rsidRPr="00DA0A9E">
        <w:rPr>
          <w:noProof/>
          <w:highlight w:val="yellow"/>
        </w:rPr>
        <w:t>14</w:t>
      </w:r>
      <w:r w:rsidRPr="00DA0A9E">
        <w:rPr>
          <w:highlight w:val="yellow"/>
        </w:rPr>
        <w:fldChar w:fldCharType="end"/>
      </w:r>
      <w:r w:rsidRPr="00DA0A9E">
        <w:rPr>
          <w:highlight w:val="yellow"/>
        </w:rPr>
        <w:t xml:space="preserve"> (top right). Intuitively, the performance of AT should have been the worst among the TPSs. However, greedy tactic, as the only RTI-based TPS, has the worst waiting time of 620 seconds compared to AT’s 509 seconds. This also proves that RTI users without proper advice could wait significantly longer than even arbitrary tactic.</w:t>
      </w:r>
      <w:r>
        <w:t xml:space="preserve">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320CA9DE" w:rsidR="00A905B6" w:rsidRDefault="00A905B6" w:rsidP="00A905B6">
      <w:pPr>
        <w:pStyle w:val="TimesNewRoman"/>
      </w:pPr>
      <w:r>
        <w:t>Theoretically, ST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ST’s actual missed risk is 3.72%. The average waiting time starts from 0 while it accumulates and propagates along the route with fluctuations, as shown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(bottom right), just as the delay.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1A16E3A0"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2A4DED">
        <w:t xml:space="preserve">Figure </w:t>
      </w:r>
      <w:r w:rsidR="002A4DE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w:t>
      </w:r>
      <w:r>
        <w:lastRenderedPageBreak/>
        <w:t xml:space="preserve">minimizing’s performance is much better than averaging’s and we conclude that the empirical tactic with minimizing and memory = 6 is the best ET among </w:t>
      </w:r>
      <w:r>
        <w:rPr>
          <w:rFonts w:hint="eastAsia"/>
        </w:rPr>
        <w:t>the</w:t>
      </w:r>
      <w:r>
        <w:t xml:space="preserve"> others.</w:t>
      </w:r>
    </w:p>
    <w:p w14:paraId="10F62592" w14:textId="694C935F" w:rsidR="00A905B6" w:rsidRDefault="00271A0F" w:rsidP="00A905B6">
      <w:pPr>
        <w:pStyle w:val="TimesNewRoman"/>
        <w:keepNext/>
        <w:jc w:val="center"/>
      </w:pPr>
      <w:r>
        <w:rPr>
          <w:noProof/>
        </w:rPr>
        <w:drawing>
          <wp:inline distT="0" distB="0" distL="0" distR="0" wp14:anchorId="39BE88E4" wp14:editId="4D7B9EAB">
            <wp:extent cx="5614989" cy="290512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0C043E" w14:textId="77777777" w:rsidR="00A905B6" w:rsidRDefault="00A905B6" w:rsidP="00A905B6">
      <w:pPr>
        <w:pStyle w:val="IndentTimesNewRoman"/>
        <w:ind w:firstLine="0"/>
        <w:jc w:val="center"/>
      </w:pPr>
      <w:bookmarkStart w:id="12" w:name="_Ref16256479"/>
      <w:r>
        <w:t xml:space="preserve">Figure </w:t>
      </w:r>
      <w:fldSimple w:instr=" SEQ Figure \* ARABIC ">
        <w:r>
          <w:rPr>
            <w:noProof/>
          </w:rPr>
          <w:t>7</w:t>
        </w:r>
      </w:fldSimple>
      <w:bookmarkEnd w:id="12"/>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09B89377" w:rsidR="00A905B6" w:rsidRPr="00EC6F96" w:rsidRDefault="00A905B6" w:rsidP="00A905B6">
      <w:pPr>
        <w:pStyle w:val="TimesNewRoman"/>
      </w:pP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rsidRPr="00EC6F96">
        <w:t xml:space="preserve"> </w:t>
      </w:r>
      <w:r>
        <w:t xml:space="preserve">(top left)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2A4DED" w:rsidRPr="00530F4C">
        <w:t xml:space="preserve">Figure </w:t>
      </w:r>
      <w:r w:rsidR="002A4DED">
        <w:rPr>
          <w:noProof/>
        </w:rPr>
        <w:t>15</w:t>
      </w:r>
      <w:r>
        <w:fldChar w:fldCharType="end"/>
      </w:r>
      <w:r>
        <w:t xml:space="preserve"> (top right)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1723F64D"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GT’s desynchronized trips synchronized again.</w:t>
      </w:r>
    </w:p>
    <w:p w14:paraId="70AE0F82" w14:textId="0F00EC15" w:rsidR="00A905B6" w:rsidRDefault="0027198F" w:rsidP="00B9155D">
      <w:pPr>
        <w:pStyle w:val="TimesNewRoman"/>
        <w:ind w:firstLine="720"/>
      </w:pPr>
      <w:r>
        <w:lastRenderedPageBreak/>
        <w:t xml:space="preserve">Moreover, because GT is highly similar to the “expected walking trip” shown as the green solid line in </w:t>
      </w:r>
      <w:r>
        <w:fldChar w:fldCharType="begin"/>
      </w:r>
      <w:r>
        <w:instrText xml:space="preserve"> REF _Ref8118481 \h </w:instrText>
      </w:r>
      <w:r>
        <w:fldChar w:fldCharType="separate"/>
      </w:r>
      <w:r w:rsidR="002A4DED" w:rsidRPr="00333E7A">
        <w:t xml:space="preserve">Figure </w:t>
      </w:r>
      <w:r w:rsidR="002A4DED">
        <w:rPr>
          <w:noProof/>
        </w:rPr>
        <w:t>2</w:t>
      </w:r>
      <w:r>
        <w:fldChar w:fldCharType="end"/>
      </w:r>
      <w:r>
        <w:t xml:space="preserve"> and </w:t>
      </w:r>
      <w:r>
        <w:fldChar w:fldCharType="begin"/>
      </w:r>
      <w:r>
        <w:instrText xml:space="preserve"> REF _Ref18334385 \h </w:instrText>
      </w:r>
      <w:r>
        <w:fldChar w:fldCharType="separate"/>
      </w:r>
      <w:r w:rsidR="002A4DED" w:rsidRPr="00EF6015">
        <w:t xml:space="preserve">Figure </w:t>
      </w:r>
      <w:r w:rsidR="002A4DED">
        <w:rPr>
          <w:noProof/>
        </w:rPr>
        <w:t>3</w:t>
      </w:r>
      <w:r>
        <w:fldChar w:fldCharType="end"/>
      </w:r>
      <w:r>
        <w:t>, we validate</w:t>
      </w:r>
      <w:r w:rsidR="00F870AC">
        <w:t>d</w:t>
      </w:r>
      <w:r>
        <w:t xml:space="preserve"> the correctness of reclaimed and discontinuity delay proposed in the method section.</w:t>
      </w:r>
    </w:p>
    <w:p w14:paraId="6095E18A"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[Proof of reclaimed and discontinuity delay]</w:t>
      </w:r>
    </w:p>
    <w:p w14:paraId="70FA59F3" w14:textId="7895DFF3" w:rsidR="00A905B6" w:rsidRDefault="00A905B6" w:rsidP="00A905B6">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w:t>
      </w:r>
      <w:r w:rsidR="009008E9">
        <w:rPr>
          <w:rFonts w:hint="eastAsia"/>
        </w:rPr>
        <w:t>88.87</w:t>
      </w:r>
      <w:r>
        <w:t xml:space="preserve">% chance that the GT user </w:t>
      </w:r>
      <w:r w:rsidR="00861734">
        <w:t>would miss the bus empirically.</w:t>
      </w:r>
    </w:p>
    <w:p w14:paraId="3F0B5AEA" w14:textId="7B51154F" w:rsidR="00A905B6" w:rsidRDefault="00861734" w:rsidP="00A905B6">
      <w:pPr>
        <w:pStyle w:val="TimesNewRoman"/>
        <w:ind w:firstLine="720"/>
      </w:pPr>
      <w:r>
        <w:t>Besides reclaimed delay, t</w:t>
      </w:r>
      <w:r w:rsidR="009D010F">
        <w:t>o validate the existence of discontinuity delay</w:t>
      </w:r>
      <w:r w:rsidR="00A905B6">
        <w:t xml:space="preserve">, we calculated 31 TPSs in the PT family, each with a uniform insurance buffer for all trips and all stops from 0 (greedy tactic) to 300 seconds. </w:t>
      </w:r>
      <w:r w:rsidR="00F1781D">
        <w:t xml:space="preserve">We moreover plot the line charts of each index and its changing rate, which represents IB/ home departure time’s impact on them. </w:t>
      </w:r>
      <w:r w:rsidR="00A905B6">
        <w:fldChar w:fldCharType="begin"/>
      </w:r>
      <w:r w:rsidR="00A905B6">
        <w:instrText xml:space="preserve"> REF _Ref18339654 \h </w:instrText>
      </w:r>
      <w:r w:rsidR="00A905B6">
        <w:fldChar w:fldCharType="separate"/>
      </w:r>
      <w:r w:rsidR="002A4DED" w:rsidRPr="00065BDE">
        <w:t xml:space="preserve">Figure </w:t>
      </w:r>
      <w:r w:rsidR="002A4DED">
        <w:rPr>
          <w:noProof/>
        </w:rPr>
        <w:t>8</w:t>
      </w:r>
      <w:r w:rsidR="00A905B6">
        <w:fldChar w:fldCharType="end"/>
      </w:r>
      <w:r w:rsidR="00A905B6">
        <w:t xml:space="preserve"> and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demonstrates that the miss risk changed fastest when buffer = 60 seconds, which is exactly the interval of the real-time data. </w:t>
      </w:r>
      <w:r w:rsidR="008644C2">
        <w:t>All these discontinuous change prove the existence of the discontinuity delay.</w:t>
      </w:r>
      <w:r w:rsidR="00B9155D">
        <w:t xml:space="preserve"> </w:t>
      </w:r>
      <w:r w:rsidR="00A905B6">
        <w:t>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1E7F3016" w14:textId="63951D0F" w:rsidR="00A905B6" w:rsidRDefault="00A33F97" w:rsidP="00A905B6">
      <w:pPr>
        <w:pStyle w:val="TimesNewRoman"/>
        <w:keepNext/>
        <w:jc w:val="center"/>
      </w:pPr>
      <w:r>
        <w:rPr>
          <w:noProof/>
        </w:rPr>
        <w:lastRenderedPageBreak/>
        <w:drawing>
          <wp:inline distT="0" distB="0" distL="0" distR="0" wp14:anchorId="6A88C727" wp14:editId="683A68A9">
            <wp:extent cx="5943600" cy="3315970"/>
            <wp:effectExtent l="0" t="0" r="0" b="1778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06479BD" w14:textId="77777777" w:rsidR="00A905B6" w:rsidRPr="00065BDE" w:rsidRDefault="00A905B6" w:rsidP="00A905B6">
      <w:pPr>
        <w:spacing w:line="256" w:lineRule="auto"/>
        <w:jc w:val="center"/>
        <w:rPr>
          <w:rFonts w:ascii="Times New Roman" w:hAnsi="Times New Roman" w:cs="Times New Roman"/>
          <w:sz w:val="24"/>
          <w:szCs w:val="24"/>
        </w:rPr>
      </w:pPr>
      <w:bookmarkStart w:id="13"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3"/>
      <w:r w:rsidRPr="00065BDE">
        <w:rPr>
          <w:rFonts w:ascii="Times New Roman" w:hAnsi="Times New Roman" w:cs="Times New Roman"/>
          <w:sz w:val="24"/>
          <w:szCs w:val="24"/>
        </w:rPr>
        <w:t xml:space="preserve"> average waiting time and average waiting time changing rates' relationship with uniform buffer.</w:t>
      </w:r>
    </w:p>
    <w:p w14:paraId="799EEE8B" w14:textId="77777777" w:rsidR="00A905B6" w:rsidRDefault="00A905B6" w:rsidP="00A905B6">
      <w:pPr>
        <w:pStyle w:val="TimesNewRoman"/>
        <w:jc w:val="center"/>
      </w:pPr>
    </w:p>
    <w:p w14:paraId="6132551D" w14:textId="49B1D262" w:rsidR="00A905B6" w:rsidRDefault="002F7548" w:rsidP="00A905B6">
      <w:pPr>
        <w:pStyle w:val="TimesNewRoman"/>
        <w:keepNext/>
        <w:jc w:val="center"/>
      </w:pPr>
      <w:r>
        <w:rPr>
          <w:noProof/>
        </w:rPr>
        <w:drawing>
          <wp:inline distT="0" distB="0" distL="0" distR="0" wp14:anchorId="45E0D7A3" wp14:editId="6C046BA2">
            <wp:extent cx="5962650" cy="3066415"/>
            <wp:effectExtent l="0" t="0" r="0" b="63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2F814DF" w14:textId="77777777" w:rsidR="00A905B6" w:rsidRPr="005128A9" w:rsidRDefault="00A905B6" w:rsidP="00A905B6">
      <w:pPr>
        <w:spacing w:line="256" w:lineRule="auto"/>
        <w:jc w:val="center"/>
        <w:rPr>
          <w:rFonts w:ascii="Times New Roman" w:hAnsi="Times New Roman" w:cs="Times New Roman"/>
          <w:sz w:val="24"/>
          <w:szCs w:val="24"/>
        </w:rPr>
      </w:pPr>
      <w:bookmarkStart w:id="14"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4"/>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lastRenderedPageBreak/>
        <w:t xml:space="preserve">Prudent </w:t>
      </w:r>
      <w:r>
        <w:rPr>
          <w:b/>
          <w:i w:val="0"/>
        </w:rPr>
        <w:t>tactic</w:t>
      </w:r>
      <w:r w:rsidRPr="0042023E">
        <w:rPr>
          <w:b/>
          <w:i w:val="0"/>
        </w:rPr>
        <w:t xml:space="preserve"> optimal</w:t>
      </w:r>
    </w:p>
    <w:p w14:paraId="5D389374" w14:textId="26788256" w:rsidR="00A905B6" w:rsidRPr="00D62448" w:rsidRDefault="00A905B6" w:rsidP="00A905B6">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Pr="00873F61">
        <w:rPr>
          <w:rStyle w:val="TimesNewRomanChar"/>
          <w:i w:val="0"/>
        </w:rPr>
        <w:fldChar w:fldCharType="begin"/>
      </w:r>
      <w:r w:rsidRPr="00873F61">
        <w:rPr>
          <w:rStyle w:val="TimesNewRomanChar"/>
          <w:i w:val="0"/>
        </w:rPr>
        <w:instrText xml:space="preserve"> REF _Ref16256046 \h  \* MERGEFORMAT </w:instrText>
      </w:r>
      <w:r w:rsidRPr="00873F61">
        <w:rPr>
          <w:rStyle w:val="TimesNewRomanChar"/>
          <w:i w:val="0"/>
        </w:rPr>
      </w:r>
      <w:r w:rsidRPr="00873F61">
        <w:rPr>
          <w:rStyle w:val="TimesNewRomanChar"/>
          <w:i w:val="0"/>
        </w:rPr>
        <w:fldChar w:fldCharType="separate"/>
      </w:r>
      <w:r w:rsidR="002A4DED" w:rsidRPr="002A4DED">
        <w:rPr>
          <w:i w:val="0"/>
        </w:rPr>
        <w:t xml:space="preserve">Figure </w:t>
      </w:r>
      <w:r w:rsidR="002A4DED" w:rsidRPr="002A4DED">
        <w:rPr>
          <w:i w:val="0"/>
          <w:noProof/>
        </w:rPr>
        <w:t>10</w:t>
      </w:r>
      <w:r w:rsidRPr="00873F61">
        <w:rPr>
          <w:rStyle w:val="TimesNewRomanChar"/>
          <w:i w:val="0"/>
        </w:rPr>
        <w:fldChar w:fldCharType="end"/>
      </w:r>
      <w:r w:rsidRPr="00873F61">
        <w:rPr>
          <w:rStyle w:val="TimesNewRomanChar"/>
          <w:i w:val="0"/>
        </w:rPr>
        <w:t xml:space="preserve"> (left) </w:t>
      </w:r>
      <w:r w:rsidRPr="00873F61">
        <w:rPr>
          <w:rStyle w:val="TimeNewRomanChar"/>
          <w:i w:val="0"/>
        </w:rPr>
        <w:t>shows th</w:t>
      </w:r>
      <w:r w:rsidRPr="005238B9">
        <w:rPr>
          <w:rStyle w:val="TimeNewRomanChar"/>
          <w:i w:val="0"/>
        </w:rPr>
        <w:t xml:space="preserve">e geographic distribution of </w:t>
      </w:r>
      <w:r>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As a result, we should not assign a single IB for all stops and different users with different walking distance. Based on the results, we validate the PT optimal and </w:t>
      </w:r>
      <w:r w:rsidRPr="00176E09">
        <w:rPr>
          <w:rStyle w:val="TimesNewRomanChar"/>
          <w:i w:val="0"/>
        </w:rPr>
        <w:t xml:space="preserve">investigate </w:t>
      </w:r>
      <w:r>
        <w:rPr>
          <w:rStyle w:val="TimesNewRomanChar"/>
          <w:i w:val="0"/>
        </w:rPr>
        <w:t>its</w:t>
      </w:r>
      <w:r w:rsidRPr="00176E09">
        <w:rPr>
          <w:rStyle w:val="TimesNewRomanChar"/>
          <w:i w:val="0"/>
        </w:rPr>
        <w:t xml:space="preserve"> geographic patterns from three directions.</w:t>
      </w:r>
    </w:p>
    <w:p w14:paraId="5E7D9F02" w14:textId="77777777" w:rsidR="00A905B6" w:rsidRPr="00C335AA" w:rsidRDefault="00A905B6" w:rsidP="00A905B6">
      <w:pPr>
        <w:pStyle w:val="IndentTimesNewRoman"/>
        <w:ind w:firstLine="0"/>
      </w:pPr>
      <w:r w:rsidRPr="00C335AA">
        <w:t>[</w:t>
      </w:r>
      <w:r>
        <w:t>Forward direction</w:t>
      </w:r>
      <w:r w:rsidRPr="00C335AA">
        <w:t xml:space="preserve"> – Marginalized stops]</w:t>
      </w:r>
    </w:p>
    <w:p w14:paraId="1449EFB6" w14:textId="1BE7FBF5" w:rsidR="00A905B6" w:rsidRDefault="00A905B6" w:rsidP="00A905B6">
      <w:pPr>
        <w:pStyle w:val="IndentTimesNewRoman"/>
        <w:ind w:firstLine="0"/>
      </w:pPr>
      <w:r>
        <w:fldChar w:fldCharType="begin"/>
      </w:r>
      <w:r>
        <w:instrText xml:space="preserve"> REF _Ref16256046 \h </w:instrText>
      </w:r>
      <w:r>
        <w:fldChar w:fldCharType="separate"/>
      </w:r>
      <w:r w:rsidR="002A4DED">
        <w:t xml:space="preserve">Figure </w:t>
      </w:r>
      <w:r w:rsidR="002A4DED">
        <w:rPr>
          <w:noProof/>
        </w:rPr>
        <w:t>10</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2A4DED" w:rsidRPr="00530F4C">
        <w:t xml:space="preserve">Figure </w:t>
      </w:r>
      <w:r w:rsidR="002A4DED">
        <w:rPr>
          <w:noProof/>
        </w:rPr>
        <w:t>15</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570CC422"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1FCD3135" w14:textId="39CA0566" w:rsidR="00A905B6" w:rsidRDefault="00A905B6" w:rsidP="00A905B6">
      <w:pPr>
        <w:keepNext/>
        <w:spacing w:line="256" w:lineRule="auto"/>
      </w:pPr>
      <w:commentRangeStart w:id="15"/>
      <w:commentRangeStart w:id="16"/>
      <w:r>
        <w:rPr>
          <w:noProof/>
        </w:rPr>
        <w:lastRenderedPageBreak/>
        <w:drawing>
          <wp:inline distT="0" distB="0" distL="0" distR="0" wp14:anchorId="1B5D44F1" wp14:editId="29FF14B4">
            <wp:extent cx="5939790" cy="2170430"/>
            <wp:effectExtent l="0" t="0" r="3810" b="1270"/>
            <wp:docPr id="24" name="Picture 24" descr="PR_opt_buffer_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commentRangeEnd w:id="15"/>
      <w:r w:rsidR="008C379C">
        <w:rPr>
          <w:rStyle w:val="CommentReference"/>
        </w:rPr>
        <w:commentReference w:id="15"/>
      </w:r>
      <w:commentRangeEnd w:id="16"/>
      <w:r w:rsidR="00FA2084">
        <w:rPr>
          <w:rStyle w:val="CommentReference"/>
        </w:rPr>
        <w:commentReference w:id="16"/>
      </w:r>
    </w:p>
    <w:p w14:paraId="1DE58477" w14:textId="210F8E13" w:rsidR="00A905B6" w:rsidRDefault="00A905B6" w:rsidP="00A905B6">
      <w:pPr>
        <w:pStyle w:val="TimesNewRoman"/>
        <w:jc w:val="center"/>
      </w:pPr>
      <w:bookmarkStart w:id="17" w:name="_Ref16256046"/>
      <w:r>
        <w:t xml:space="preserve">Figure </w:t>
      </w:r>
      <w:fldSimple w:instr=" SEQ Figure \* ARABIC ">
        <w:r w:rsidR="002A4DED">
          <w:rPr>
            <w:noProof/>
          </w:rPr>
          <w:t>10</w:t>
        </w:r>
      </w:fldSimple>
      <w:bookmarkEnd w:id="17"/>
      <w:r>
        <w:t xml:space="preserve"> PT optimal’s insurance buffer for each stop and average waiting time in COTA bus route No. 2 from Southeast</w:t>
      </w:r>
      <w:r w:rsidRPr="005203AB">
        <w:t xml:space="preserve"> </w:t>
      </w:r>
      <w:r>
        <w:t>to Northwest in 2018.</w:t>
      </w: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the parallel diagonal contour lines. In the map, for each point on the contour line, their values are almost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6F5AB79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0642E9BD" w14:textId="52D8CF1E"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500DBA1F" w14:textId="77777777" w:rsidR="00A905B6" w:rsidRPr="00362A26" w:rsidRDefault="00A905B6" w:rsidP="00A905B6">
      <w:pPr>
        <w:spacing w:line="256" w:lineRule="auto"/>
        <w:rPr>
          <w:rFonts w:ascii="Times New Roman" w:hAnsi="Times New Roman" w:cs="Times New Roman"/>
          <w:sz w:val="24"/>
          <w:szCs w:val="24"/>
        </w:rPr>
      </w:pPr>
    </w:p>
    <w:p w14:paraId="39AA1586" w14:textId="77777777" w:rsidR="00A905B6" w:rsidRPr="00663896" w:rsidRDefault="00A905B6" w:rsidP="00A905B6">
      <w:pPr>
        <w:spacing w:line="256" w:lineRule="auto"/>
        <w:rPr>
          <w:rFonts w:ascii="Times New Roman" w:hAnsi="Times New Roman" w:cs="Times New Roman"/>
          <w:sz w:val="24"/>
          <w:szCs w:val="24"/>
        </w:rPr>
      </w:pPr>
      <w:r>
        <w:rPr>
          <w:noProof/>
        </w:rPr>
        <w:lastRenderedPageBreak/>
        <w:drawing>
          <wp:inline distT="0" distB="0" distL="0" distR="0" wp14:anchorId="4E6791F3" wp14:editId="7656F11D">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D087C7D" w14:textId="77777777" w:rsidR="00A905B6" w:rsidRDefault="00A905B6" w:rsidP="00A905B6">
      <w:pPr>
        <w:spacing w:line="256" w:lineRule="auto"/>
        <w:jc w:val="center"/>
        <w:rPr>
          <w:rFonts w:ascii="Times New Roman" w:hAnsi="Times New Roman" w:cs="Times New Roman"/>
          <w:sz w:val="24"/>
          <w:szCs w:val="24"/>
        </w:rPr>
      </w:pPr>
      <w:bookmarkStart w:id="18"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8"/>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599C93D6" w14:textId="77777777" w:rsidR="00A905B6" w:rsidRDefault="00A905B6" w:rsidP="00A905B6">
      <w:pPr>
        <w:pStyle w:val="TimesNewRoman"/>
        <w:keepNext/>
      </w:pPr>
      <w:r>
        <w:rPr>
          <w:noProof/>
        </w:rPr>
        <w:drawing>
          <wp:inline distT="0" distB="0" distL="0" distR="0" wp14:anchorId="006CDD93" wp14:editId="6B7D0393">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6E05D12" w14:textId="77777777" w:rsidR="00A905B6" w:rsidRPr="00663896" w:rsidRDefault="00A905B6" w:rsidP="00A905B6">
      <w:pPr>
        <w:spacing w:line="256" w:lineRule="auto"/>
        <w:jc w:val="center"/>
        <w:rPr>
          <w:rFonts w:ascii="Times New Roman" w:hAnsi="Times New Roman" w:cs="Times New Roman"/>
          <w:sz w:val="24"/>
          <w:szCs w:val="24"/>
        </w:rPr>
      </w:pPr>
      <w:bookmarkStart w:id="19"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19"/>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85F5DB2" w14:textId="77777777" w:rsidR="00A905B6" w:rsidRDefault="00A905B6" w:rsidP="00A905B6">
      <w:pPr>
        <w:pStyle w:val="TimesNewRoman"/>
      </w:pPr>
      <w:r>
        <w:tab/>
      </w:r>
    </w:p>
    <w:p w14:paraId="0D9A4D8F" w14:textId="77777777" w:rsidR="00A905B6" w:rsidRDefault="00A905B6" w:rsidP="00A905B6">
      <w:pPr>
        <w:spacing w:line="256" w:lineRule="auto"/>
        <w:rPr>
          <w:rFonts w:ascii="Times New Roman" w:hAnsi="Times New Roman" w:cs="Times New Roman"/>
          <w:sz w:val="24"/>
          <w:szCs w:val="24"/>
        </w:rPr>
      </w:pPr>
    </w:p>
    <w:p w14:paraId="739E1CE5" w14:textId="77777777" w:rsidR="00A905B6" w:rsidRPr="004A78FF" w:rsidRDefault="00A905B6" w:rsidP="00A905B6">
      <w:pPr>
        <w:pStyle w:val="TimesNewRoman"/>
      </w:pPr>
      <w:r w:rsidRPr="004A78FF">
        <w:t xml:space="preserve"> [</w:t>
      </w:r>
      <w:r>
        <w:t>Geographic difference between ST</w:t>
      </w:r>
      <w:r w:rsidRPr="004A78FF">
        <w:t xml:space="preserve"> </w:t>
      </w:r>
      <w:r>
        <w:t>and</w:t>
      </w:r>
      <w:r w:rsidRPr="004A78FF">
        <w:t xml:space="preserve"> </w:t>
      </w:r>
      <w:r>
        <w:t>PT</w:t>
      </w:r>
      <w:r w:rsidRPr="004A78FF">
        <w:t xml:space="preserve"> optimal]</w:t>
      </w:r>
    </w:p>
    <w:p w14:paraId="13C77501" w14:textId="3C343F9E" w:rsidR="00A905B6" w:rsidRDefault="00A905B6" w:rsidP="00A905B6">
      <w:pPr>
        <w:pStyle w:val="TimesNewRoman"/>
      </w:pPr>
      <w:r>
        <w:fldChar w:fldCharType="begin"/>
      </w:r>
      <w:r>
        <w:instrText xml:space="preserve"> REF _Ref16255992 \h </w:instrText>
      </w:r>
      <w:r>
        <w:fldChar w:fldCharType="separate"/>
      </w:r>
      <w:r w:rsidR="002A4DED">
        <w:t xml:space="preserve">Figure </w:t>
      </w:r>
      <w:r w:rsidR="002A4DED">
        <w:rPr>
          <w:noProof/>
        </w:rPr>
        <w:t>13</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D991E4A" w14:textId="50F20BC9" w:rsidR="00A905B6" w:rsidRDefault="00A905B6" w:rsidP="00A905B6">
      <w:pPr>
        <w:pStyle w:val="TimesNewRoman"/>
        <w:ind w:firstLine="720"/>
      </w:pPr>
      <w:r>
        <w:lastRenderedPageBreak/>
        <w:t xml:space="preserve">For PT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r w:rsidR="0002466E">
        <w:t>Generally speaking</w:t>
      </w:r>
      <w:r>
        <w:t xml:space="preserve">, for areas with significant delays, PT optimal will outperform ST. </w:t>
      </w:r>
    </w:p>
    <w:p w14:paraId="262BE9C1" w14:textId="0FABA446" w:rsidR="00A905B6" w:rsidRDefault="00A905B6" w:rsidP="00A905B6">
      <w:pPr>
        <w:pStyle w:val="TimesNewRoman"/>
        <w:ind w:firstLine="720"/>
      </w:pPr>
      <w:r>
        <w:t xml:space="preserve">The comparison moreover </w:t>
      </w:r>
      <w:r w:rsidR="009E198B">
        <w:t>shows the difference’s highly polarized geographic and temporal patterns. A</w:t>
      </w:r>
      <w:r>
        <w:t xml:space="preserve">lthough PT optimal’s average waiting time is larger than ST’s, the variation of PT optimal is </w:t>
      </w:r>
      <w:r w:rsidR="009E198B">
        <w:t xml:space="preserve">also </w:t>
      </w:r>
      <w:r>
        <w:t>large</w:t>
      </w:r>
      <w:r w:rsidR="00316AE5">
        <w:t>r</w:t>
      </w:r>
      <w:r>
        <w:t xml:space="preserve">. To moreover prove the variation, </w:t>
      </w:r>
      <w:r w:rsidR="00D15D25">
        <w:t xml:space="preserve">geographically, </w:t>
      </w:r>
      <w:r>
        <w:t xml:space="preserve">we divide the stops into two groups at stop “North High Street &amp; Euclid Avenue” shown as a </w:t>
      </w:r>
      <w:r>
        <w:rPr>
          <w:rFonts w:hint="eastAsia"/>
        </w:rPr>
        <w:t>grey</w:t>
      </w:r>
      <w:r>
        <w:t xml:space="preserve"> line in </w:t>
      </w:r>
      <w:r>
        <w:fldChar w:fldCharType="begin"/>
      </w:r>
      <w:r>
        <w:instrText xml:space="preserve"> REF _Ref16255992 \h </w:instrText>
      </w:r>
      <w:r>
        <w:fldChar w:fldCharType="separate"/>
      </w:r>
      <w:r>
        <w:t xml:space="preserve">Figure </w:t>
      </w:r>
      <w:r>
        <w:rPr>
          <w:noProof/>
        </w:rPr>
        <w:t>13</w:t>
      </w:r>
      <w:r>
        <w:fldChar w:fldCharType="end"/>
      </w:r>
      <w:r w:rsidR="00D15D25">
        <w:t xml:space="preserve">; temporally, </w:t>
      </w:r>
      <w:r w:rsidR="00604F1D">
        <w:t>we divide the whole year by Sept</w:t>
      </w:r>
      <w:r w:rsidR="00D15D25">
        <w:t>ember 1</w:t>
      </w:r>
      <w:r w:rsidR="00D15D25" w:rsidRPr="00D15D25">
        <w:rPr>
          <w:vertAlign w:val="superscript"/>
        </w:rPr>
        <w:t>st</w:t>
      </w:r>
      <w:r w:rsidR="00D15D25">
        <w:t xml:space="preserve"> 2018.</w:t>
      </w:r>
    </w:p>
    <w:tbl>
      <w:tblPr>
        <w:tblStyle w:val="TableGrid"/>
        <w:tblW w:w="0" w:type="auto"/>
        <w:tblLook w:val="04A0" w:firstRow="1" w:lastRow="0" w:firstColumn="1" w:lastColumn="0" w:noHBand="0" w:noVBand="1"/>
      </w:tblPr>
      <w:tblGrid>
        <w:gridCol w:w="2695"/>
        <w:gridCol w:w="1979"/>
        <w:gridCol w:w="2338"/>
        <w:gridCol w:w="2338"/>
      </w:tblGrid>
      <w:tr w:rsidR="00D15D25" w14:paraId="3D2713CC" w14:textId="77777777" w:rsidTr="00EC2378">
        <w:tc>
          <w:tcPr>
            <w:tcW w:w="2695" w:type="dxa"/>
          </w:tcPr>
          <w:p w14:paraId="0E3F2C87" w14:textId="1DDFE069" w:rsidR="00D15D25" w:rsidRDefault="00001AF3" w:rsidP="00DD7EA4">
            <w:pPr>
              <w:pStyle w:val="TimesNewRoman"/>
            </w:pPr>
            <w:r>
              <w:t>PT optimal – ST waiting time difference (se</w:t>
            </w:r>
            <w:r w:rsidR="00DD7EA4">
              <w:t>conds</w:t>
            </w:r>
            <w:r>
              <w:t>)</w:t>
            </w:r>
          </w:p>
        </w:tc>
        <w:tc>
          <w:tcPr>
            <w:tcW w:w="1979" w:type="dxa"/>
          </w:tcPr>
          <w:p w14:paraId="289BFAA1" w14:textId="5C45397B" w:rsidR="00D15D25" w:rsidRDefault="00D15D25" w:rsidP="00A905B6">
            <w:pPr>
              <w:pStyle w:val="TimesNewRoman"/>
            </w:pPr>
            <w:r>
              <w:t>Before Sep 1</w:t>
            </w:r>
            <w:r w:rsidRPr="00D15D25">
              <w:rPr>
                <w:vertAlign w:val="superscript"/>
              </w:rPr>
              <w:t>st</w:t>
            </w:r>
            <w:r>
              <w:t xml:space="preserve"> 2018</w:t>
            </w:r>
          </w:p>
        </w:tc>
        <w:tc>
          <w:tcPr>
            <w:tcW w:w="2338" w:type="dxa"/>
          </w:tcPr>
          <w:p w14:paraId="02EAC630" w14:textId="7EF96610" w:rsidR="00D15D25" w:rsidRDefault="00D15D25" w:rsidP="00A905B6">
            <w:pPr>
              <w:pStyle w:val="TimesNewRoman"/>
            </w:pPr>
            <w:r>
              <w:t>After Sep 1</w:t>
            </w:r>
            <w:r w:rsidRPr="00D15D25">
              <w:rPr>
                <w:vertAlign w:val="superscript"/>
              </w:rPr>
              <w:t>st</w:t>
            </w:r>
            <w:r>
              <w:t xml:space="preserve"> 2018</w:t>
            </w:r>
          </w:p>
        </w:tc>
        <w:tc>
          <w:tcPr>
            <w:tcW w:w="2338" w:type="dxa"/>
          </w:tcPr>
          <w:p w14:paraId="03C1CECC" w14:textId="2A089A56" w:rsidR="00D15D25" w:rsidRDefault="00D15D25" w:rsidP="00A905B6">
            <w:pPr>
              <w:pStyle w:val="TimesNewRoman"/>
            </w:pPr>
            <w:r>
              <w:t>All year</w:t>
            </w:r>
          </w:p>
        </w:tc>
      </w:tr>
      <w:tr w:rsidR="00D15D25" w14:paraId="400FE5C2" w14:textId="77777777" w:rsidTr="00EC2378">
        <w:tc>
          <w:tcPr>
            <w:tcW w:w="2695" w:type="dxa"/>
          </w:tcPr>
          <w:p w14:paraId="1F2F3F9C" w14:textId="1D3D8D9A" w:rsidR="00D15D25" w:rsidRDefault="00D15D25" w:rsidP="00A905B6">
            <w:pPr>
              <w:pStyle w:val="TimesNewRoman"/>
            </w:pPr>
            <w:r>
              <w:t>Upstream stops</w:t>
            </w:r>
          </w:p>
        </w:tc>
        <w:tc>
          <w:tcPr>
            <w:tcW w:w="1979" w:type="dxa"/>
          </w:tcPr>
          <w:p w14:paraId="72A80B4D" w14:textId="0F1DADE3" w:rsidR="00D15D25" w:rsidRDefault="00163F22" w:rsidP="00A905B6">
            <w:pPr>
              <w:pStyle w:val="TimesNewRoman"/>
            </w:pPr>
            <w:r>
              <w:t>1</w:t>
            </w:r>
          </w:p>
        </w:tc>
        <w:tc>
          <w:tcPr>
            <w:tcW w:w="2338" w:type="dxa"/>
          </w:tcPr>
          <w:p w14:paraId="33C67BB0" w14:textId="3FC5D84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6083EC5F" w14:textId="35714911" w:rsidR="00D15D25" w:rsidRDefault="00D15D25" w:rsidP="00A905B6">
            <w:pPr>
              <w:pStyle w:val="TimesNewRoman"/>
            </w:pPr>
            <w:r>
              <w:t>68</w:t>
            </w:r>
          </w:p>
        </w:tc>
      </w:tr>
      <w:tr w:rsidR="00D15D25" w14:paraId="5D1D7B17" w14:textId="77777777" w:rsidTr="00EC2378">
        <w:tc>
          <w:tcPr>
            <w:tcW w:w="2695" w:type="dxa"/>
          </w:tcPr>
          <w:p w14:paraId="3CEE16DF" w14:textId="18AA9D2A" w:rsidR="00D15D25" w:rsidRDefault="00D15D25" w:rsidP="00A905B6">
            <w:pPr>
              <w:pStyle w:val="TimesNewRoman"/>
            </w:pPr>
            <w:r>
              <w:t>Downstream stops</w:t>
            </w:r>
          </w:p>
        </w:tc>
        <w:tc>
          <w:tcPr>
            <w:tcW w:w="1979" w:type="dxa"/>
          </w:tcPr>
          <w:p w14:paraId="14F04939" w14:textId="47B7986D" w:rsidR="00D15D25" w:rsidRDefault="00163F22" w:rsidP="00A905B6">
            <w:pPr>
              <w:pStyle w:val="TimesNewRoman"/>
            </w:pPr>
            <w:r>
              <w:t>-</w:t>
            </w:r>
            <w:r w:rsidR="00D15D25">
              <w:t>91</w:t>
            </w:r>
          </w:p>
        </w:tc>
        <w:tc>
          <w:tcPr>
            <w:tcW w:w="2338" w:type="dxa"/>
          </w:tcPr>
          <w:p w14:paraId="6135CBDF" w14:textId="2679D88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67DB24BE" w14:textId="00A4A76C" w:rsidR="00D15D25" w:rsidRDefault="00163F22" w:rsidP="00A905B6">
            <w:pPr>
              <w:pStyle w:val="TimesNewRoman"/>
            </w:pPr>
            <w:r>
              <w:t>-</w:t>
            </w:r>
            <w:r w:rsidR="00D15D25">
              <w:t>21</w:t>
            </w:r>
          </w:p>
        </w:tc>
      </w:tr>
      <w:tr w:rsidR="00D15D25" w14:paraId="753BFC73" w14:textId="77777777" w:rsidTr="00EC2378">
        <w:tc>
          <w:tcPr>
            <w:tcW w:w="2695" w:type="dxa"/>
          </w:tcPr>
          <w:p w14:paraId="3F1FF5C5" w14:textId="2435B967" w:rsidR="00D15D25" w:rsidRDefault="00D15D25" w:rsidP="00A905B6">
            <w:pPr>
              <w:pStyle w:val="TimesNewRoman"/>
            </w:pPr>
            <w:r>
              <w:t>All stops</w:t>
            </w:r>
          </w:p>
        </w:tc>
        <w:tc>
          <w:tcPr>
            <w:tcW w:w="1979" w:type="dxa"/>
          </w:tcPr>
          <w:p w14:paraId="48246BCB" w14:textId="3F6AA107" w:rsidR="00D15D25" w:rsidRDefault="00076763" w:rsidP="00A905B6">
            <w:pPr>
              <w:pStyle w:val="TimesNewRoman"/>
            </w:pPr>
            <w:r>
              <w:t>-32</w:t>
            </w:r>
          </w:p>
        </w:tc>
        <w:tc>
          <w:tcPr>
            <w:tcW w:w="2338" w:type="dxa"/>
          </w:tcPr>
          <w:p w14:paraId="384833CC" w14:textId="20A266A1" w:rsidR="00D15D25" w:rsidRDefault="00076763" w:rsidP="00A905B6">
            <w:pPr>
              <w:pStyle w:val="TimesNewRoman"/>
            </w:pPr>
            <w:r>
              <w:t>84</w:t>
            </w:r>
          </w:p>
        </w:tc>
        <w:tc>
          <w:tcPr>
            <w:tcW w:w="2338" w:type="dxa"/>
          </w:tcPr>
          <w:p w14:paraId="44F7E5E9" w14:textId="735B5ED3" w:rsidR="00076763" w:rsidRDefault="00076763" w:rsidP="00A905B6">
            <w:pPr>
              <w:pStyle w:val="TimesNewRoman"/>
            </w:pPr>
            <w:r>
              <w:t>27</w:t>
            </w:r>
          </w:p>
        </w:tc>
      </w:tr>
    </w:tbl>
    <w:p w14:paraId="226E7545" w14:textId="0295AD44" w:rsidR="00D61068" w:rsidRDefault="00D61068" w:rsidP="00A905B6">
      <w:pPr>
        <w:pStyle w:val="TimesNewRoman"/>
        <w:ind w:firstLine="720"/>
      </w:pPr>
    </w:p>
    <w:p w14:paraId="4324AAF9" w14:textId="70BFDECF" w:rsidR="00D61068" w:rsidRDefault="00D61068" w:rsidP="00A905B6">
      <w:pPr>
        <w:pStyle w:val="TimesNewRoman"/>
        <w:ind w:firstLine="720"/>
      </w:pPr>
    </w:p>
    <w:p w14:paraId="0BD39F91" w14:textId="77777777" w:rsidR="00D61068" w:rsidRDefault="00D61068" w:rsidP="00A905B6">
      <w:pPr>
        <w:pStyle w:val="TimesNewRoman"/>
        <w:ind w:firstLine="720"/>
      </w:pPr>
    </w:p>
    <w:p w14:paraId="7DB3681A" w14:textId="523DDDA0" w:rsidR="00A905B6" w:rsidRDefault="00A905B6" w:rsidP="00A905B6">
      <w:pPr>
        <w:pStyle w:val="IndentTimesNewRoman"/>
        <w:keepNext/>
        <w:ind w:firstLine="0"/>
      </w:pPr>
      <w:r>
        <w:rPr>
          <w:noProof/>
        </w:rPr>
        <w:lastRenderedPageBreak/>
        <w:drawing>
          <wp:inline distT="0" distB="0" distL="0" distR="0" wp14:anchorId="642A85EC" wp14:editId="24A1120A">
            <wp:extent cx="5931535" cy="4237990"/>
            <wp:effectExtent l="0" t="0" r="0" b="0"/>
            <wp:docPr id="23" name="Picture 23" descr="PR_opt-NR_dWT_wit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4237990"/>
                    </a:xfrm>
                    <a:prstGeom prst="rect">
                      <a:avLst/>
                    </a:prstGeom>
                    <a:noFill/>
                    <a:ln>
                      <a:noFill/>
                    </a:ln>
                  </pic:spPr>
                </pic:pic>
              </a:graphicData>
            </a:graphic>
          </wp:inline>
        </w:drawing>
      </w:r>
    </w:p>
    <w:p w14:paraId="66ADA93A" w14:textId="77777777" w:rsidR="00A905B6" w:rsidRDefault="00A905B6" w:rsidP="00A905B6">
      <w:pPr>
        <w:pStyle w:val="TimesNewRoman"/>
        <w:jc w:val="center"/>
      </w:pPr>
      <w:bookmarkStart w:id="20" w:name="_Ref16255992"/>
      <w:r>
        <w:t xml:space="preserve">Figure </w:t>
      </w:r>
      <w:fldSimple w:instr=" SEQ Figure \* ARABIC ">
        <w:r>
          <w:rPr>
            <w:noProof/>
          </w:rPr>
          <w:t>13</w:t>
        </w:r>
      </w:fldSimple>
      <w:bookmarkEnd w:id="20"/>
      <w:r w:rsidRPr="00C90036">
        <w:t xml:space="preserve"> </w:t>
      </w:r>
      <w:r>
        <w:t xml:space="preserve">PT optimal – ST waiting time difference </w:t>
      </w:r>
      <w:r w:rsidRPr="00DA0862">
        <w:t>for each stop and walking time in COTA bus route No. 2 from Southeast to Northwest in 2018.</w:t>
      </w:r>
    </w:p>
    <w:p w14:paraId="2F41F29C" w14:textId="77777777" w:rsidR="00A905B6" w:rsidRDefault="00A905B6" w:rsidP="00A905B6">
      <w:pPr>
        <w:pStyle w:val="IndentTimesNewRoman"/>
        <w:ind w:firstLine="0"/>
      </w:pPr>
    </w:p>
    <w:p w14:paraId="10050AAA" w14:textId="173B1C1F" w:rsidR="00A905B6" w:rsidRDefault="00A905B6" w:rsidP="00A905B6">
      <w:pPr>
        <w:pStyle w:val="IndentTimesNewRoman"/>
        <w:keepNext/>
        <w:ind w:firstLine="0"/>
      </w:pPr>
      <w:r>
        <w:rPr>
          <w:noProof/>
        </w:rPr>
        <w:lastRenderedPageBreak/>
        <w:drawing>
          <wp:inline distT="0" distB="0" distL="0" distR="0" wp14:anchorId="4E60ADAA" wp14:editId="78D179D0">
            <wp:extent cx="5939790" cy="4214495"/>
            <wp:effectExtent l="0" t="0" r="3810" b="0"/>
            <wp:docPr id="21" name="Picture 21" descr="w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inline>
        </w:drawing>
      </w:r>
    </w:p>
    <w:p w14:paraId="2C76D3E1" w14:textId="77777777" w:rsidR="00A905B6" w:rsidRPr="006E112A" w:rsidRDefault="00A905B6" w:rsidP="00A905B6">
      <w:pPr>
        <w:spacing w:line="256" w:lineRule="auto"/>
        <w:jc w:val="center"/>
        <w:rPr>
          <w:rFonts w:ascii="Times New Roman" w:hAnsi="Times New Roman" w:cs="Times New Roman"/>
          <w:sz w:val="24"/>
          <w:szCs w:val="24"/>
        </w:rPr>
      </w:pPr>
      <w:bookmarkStart w:id="21" w:name="_Ref16256385"/>
      <w:bookmarkStart w:id="22"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1"/>
      <w:r w:rsidRPr="004743C5">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Pr>
          <w:rFonts w:ascii="Times New Roman" w:hAnsi="Times New Roman" w:cs="Times New Roman"/>
          <w:sz w:val="24"/>
          <w:szCs w:val="24"/>
        </w:rPr>
        <w:t>AT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waiting time pattern</w:t>
      </w:r>
      <w:bookmarkEnd w:id="22"/>
      <w:r w:rsidRPr="006E112A">
        <w:rPr>
          <w:rFonts w:ascii="Times New Roman" w:hAnsi="Times New Roman" w:cs="Times New Roman"/>
          <w:sz w:val="24"/>
          <w:szCs w:val="24"/>
        </w:rPr>
        <w:t xml:space="preserve"> </w:t>
      </w:r>
    </w:p>
    <w:p w14:paraId="65AB3A73" w14:textId="77777777" w:rsidR="00A905B6" w:rsidRDefault="00A905B6" w:rsidP="00A905B6">
      <w:pPr>
        <w:pStyle w:val="Italic"/>
        <w:ind w:firstLine="0"/>
        <w:rPr>
          <w:b/>
          <w:i w:val="0"/>
          <w:iCs/>
        </w:rPr>
      </w:pPr>
    </w:p>
    <w:p w14:paraId="74EE3434" w14:textId="5F318916" w:rsidR="00A905B6" w:rsidRDefault="00A905B6" w:rsidP="00A905B6">
      <w:pPr>
        <w:keepNext/>
        <w:spacing w:line="256" w:lineRule="auto"/>
      </w:pPr>
      <w:r>
        <w:rPr>
          <w:rFonts w:ascii="Times New Roman" w:hAnsi="Times New Roman" w:cs="Times New Roman"/>
          <w:noProof/>
          <w:sz w:val="24"/>
          <w:szCs w:val="24"/>
        </w:rPr>
        <w:lastRenderedPageBreak/>
        <w:drawing>
          <wp:inline distT="0" distB="0" distL="0" distR="0" wp14:anchorId="6DF3210E" wp14:editId="5C73BD49">
            <wp:extent cx="5939790" cy="4246245"/>
            <wp:effectExtent l="0" t="0" r="3810" b="1905"/>
            <wp:docPr id="19" name="Picture 19" descr="mr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_a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4246245"/>
                    </a:xfrm>
                    <a:prstGeom prst="rect">
                      <a:avLst/>
                    </a:prstGeom>
                    <a:noFill/>
                    <a:ln>
                      <a:noFill/>
                    </a:ln>
                  </pic:spPr>
                </pic:pic>
              </a:graphicData>
            </a:graphic>
          </wp:inline>
        </w:drawing>
      </w:r>
    </w:p>
    <w:p w14:paraId="71559457" w14:textId="77777777" w:rsidR="00A905B6" w:rsidRPr="006E112A" w:rsidRDefault="00A905B6" w:rsidP="00A905B6">
      <w:pPr>
        <w:spacing w:line="256" w:lineRule="auto"/>
        <w:jc w:val="center"/>
        <w:rPr>
          <w:rFonts w:ascii="Times New Roman" w:hAnsi="Times New Roman" w:cs="Times New Roman"/>
          <w:sz w:val="24"/>
          <w:szCs w:val="24"/>
        </w:rPr>
      </w:pPr>
      <w:bookmarkStart w:id="23"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3"/>
      <w:r w:rsidRPr="00530F4C">
        <w:rPr>
          <w:rFonts w:ascii="Times New Roman" w:hAnsi="Times New Roman" w:cs="Times New Roman"/>
          <w:sz w:val="24"/>
          <w:szCs w:val="24"/>
        </w:rPr>
        <w:t xml:space="preserve"> </w:t>
      </w:r>
      <w:r>
        <w:rPr>
          <w:rFonts w:ascii="Times New Roman" w:hAnsi="Times New Roman" w:cs="Times New Roman"/>
          <w:sz w:val="24"/>
          <w:szCs w:val="24"/>
        </w:rPr>
        <w:t>PT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7B28CBB5" w14:textId="77777777" w:rsidR="00A905B6" w:rsidRDefault="00A905B6"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07541C83"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 and Wednesday and Thursday are the lowest days; the reason is that the headways of the weekends are much higher and schedules in the weekends are independent from weekdays. However, for ST, Monday is the lowest and Sunday is the highest day.</w:t>
      </w:r>
    </w:p>
    <w:p w14:paraId="58CDC974" w14:textId="21A3DCCD" w:rsidR="00A905B6" w:rsidRDefault="00AB2E7A" w:rsidP="00A905B6">
      <w:pPr>
        <w:keepNext/>
        <w:spacing w:line="256" w:lineRule="auto"/>
      </w:pPr>
      <w:r>
        <w:rPr>
          <w:noProof/>
        </w:rPr>
        <w:lastRenderedPageBreak/>
        <w:drawing>
          <wp:inline distT="0" distB="0" distL="0" distR="0" wp14:anchorId="265A7912" wp14:editId="2095C382">
            <wp:extent cx="5943600" cy="3084195"/>
            <wp:effectExtent l="0" t="0" r="0" b="190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9B657D5" w14:textId="77777777" w:rsidR="00A905B6" w:rsidRDefault="00A905B6" w:rsidP="00A905B6">
      <w:pPr>
        <w:pStyle w:val="IndentTimesNewRoman"/>
        <w:ind w:firstLine="0"/>
        <w:jc w:val="center"/>
      </w:pPr>
      <w:bookmarkStart w:id="24" w:name="_Ref1107341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4"/>
      <w:r>
        <w:t xml:space="preserve"> Each TPS's waiting time on each day of week.</w:t>
      </w:r>
    </w:p>
    <w:p w14:paraId="1354676A" w14:textId="793E6C97" w:rsidR="00A905B6" w:rsidRDefault="00AB2E7A" w:rsidP="00A905B6">
      <w:pPr>
        <w:pStyle w:val="IndentTimesNewRoman"/>
        <w:keepNext/>
        <w:ind w:firstLine="0"/>
        <w:jc w:val="center"/>
      </w:pPr>
      <w:r>
        <w:rPr>
          <w:noProof/>
        </w:rPr>
        <w:drawing>
          <wp:inline distT="0" distB="0" distL="0" distR="0" wp14:anchorId="6AD8C348" wp14:editId="5A2CDFA5">
            <wp:extent cx="5943600" cy="3080385"/>
            <wp:effectExtent l="0" t="0" r="0" b="571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10099A" w14:textId="77777777" w:rsidR="00A905B6" w:rsidRPr="00D37BE2" w:rsidRDefault="00A905B6" w:rsidP="00A905B6">
      <w:pPr>
        <w:pStyle w:val="IndentTimesNewRoman"/>
        <w:ind w:firstLine="0"/>
        <w:jc w:val="center"/>
      </w:pPr>
      <w:r>
        <w:t xml:space="preserve">Figure </w:t>
      </w:r>
      <w:fldSimple w:instr=" SEQ Figure \* ARABIC ">
        <w:r>
          <w:rPr>
            <w:noProof/>
          </w:rPr>
          <w:t>17</w:t>
        </w:r>
      </w:fldSimple>
      <w:r>
        <w:t xml:space="preserve"> Each TPS's missed risk on each day of week.</w:t>
      </w:r>
    </w:p>
    <w:p w14:paraId="0A4D265A" w14:textId="77777777" w:rsidR="00A905B6" w:rsidRDefault="00A905B6" w:rsidP="00A905B6">
      <w:pPr>
        <w:pStyle w:val="IndentTimesNewRoman"/>
        <w:ind w:firstLine="0"/>
      </w:pPr>
      <w:r w:rsidRPr="00C41466">
        <w:rPr>
          <w:b/>
        </w:rPr>
        <w:t>Hour.</w:t>
      </w:r>
      <w:r>
        <w:t xml:space="preserve"> We also analyzed the hourly patterns for each TPS. </w:t>
      </w:r>
      <w:r>
        <w:fldChar w:fldCharType="begin"/>
      </w:r>
      <w:r>
        <w:instrText xml:space="preserve"> REF _Ref11510776 \h </w:instrText>
      </w:r>
      <w:r>
        <w:fldChar w:fldCharType="separate"/>
      </w:r>
      <w:r w:rsidRPr="00B338F3">
        <w:t xml:space="preserve">Figure </w:t>
      </w:r>
      <w:r>
        <w:rPr>
          <w:noProof/>
        </w:rPr>
        <w:t>18</w:t>
      </w:r>
      <w:r>
        <w:fldChar w:fldCharType="end"/>
      </w:r>
      <w:r>
        <w:t xml:space="preserve"> visualized the hourly average waiting time for arbitrary tactic, scheduled tactic,</w:t>
      </w:r>
      <w:r w:rsidRPr="00A02EA3">
        <w:t xml:space="preserve"> </w:t>
      </w:r>
      <w:r>
        <w:t>empirical tactic, greedy tactic, and prudent tactic optimal. For high headway hours like 4:00 to 7:00 and 21:00 to 24:00, AT,</w:t>
      </w:r>
      <w:r w:rsidRPr="00353549">
        <w:t xml:space="preserve"> </w:t>
      </w:r>
      <w:r>
        <w:t xml:space="preserve">ET, GT, and PT optimal all have higher waiting time, since the price of missing a bus will dramatically increase. Although the overall performance of the system during these hours is better than normal hours, on the contrary, users using these TPSs will not benefit but will suffer </w:t>
      </w:r>
      <w:r>
        <w:lastRenderedPageBreak/>
        <w:t>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77777777" w:rsidR="00A905B6" w:rsidRDefault="00A905B6" w:rsidP="00A905B6">
      <w:pPr>
        <w:pStyle w:val="IndentTimesNewRoman"/>
      </w:pPr>
      <w:r>
        <w:t>Like the global average waiting time, for most hours, the sequence is GT &gt; AT &gt;</w:t>
      </w:r>
      <w:r w:rsidRPr="00E01AC0">
        <w:t xml:space="preserve"> </w:t>
      </w:r>
      <w:r>
        <w:t xml:space="preserve">ET &gt; ST ≈ PT optimal. However, there are several exceptions, especially for PT optimal and ST: for high headway hours in the morning and midnight, PT optimal’s performance is worse than ST’s; while for most of a day, PT optimal’s performance is better than ST’s. This also suggests that PT optimal is more sensitive to the headway variation and is more efficient during 13:00 – 20:00, and the largest difference happened during 18:00 – 19:00, which is exactly the evening rush hour shown in </w:t>
      </w:r>
      <w:r>
        <w:fldChar w:fldCharType="begin"/>
      </w:r>
      <w:r>
        <w:instrText xml:space="preserve"> REF _Ref18930990 \h </w:instrText>
      </w:r>
      <w:r>
        <w:fldChar w:fldCharType="separate"/>
      </w:r>
      <w:r w:rsidRPr="002F5771">
        <w:t>Figure 18</w:t>
      </w:r>
      <w:r>
        <w:fldChar w:fldCharType="end"/>
      </w:r>
      <w:r>
        <w:t>. In this sense, it is generally better for transit users to follow scheduled tactic in the morning commuting and follow PT optimal in the afternoon commuting.</w:t>
      </w:r>
    </w:p>
    <w:p w14:paraId="3A3E27D7" w14:textId="64ACEAA5" w:rsidR="00A905B6" w:rsidRDefault="00B25A03" w:rsidP="00A905B6">
      <w:pPr>
        <w:pStyle w:val="IndentTimesNewRoman"/>
        <w:keepNext/>
        <w:ind w:firstLine="0"/>
        <w:jc w:val="center"/>
      </w:pPr>
      <w:r>
        <w:rPr>
          <w:noProof/>
        </w:rPr>
        <w:drawing>
          <wp:inline distT="0" distB="0" distL="0" distR="0" wp14:anchorId="58B2B5EC" wp14:editId="09FD9E07">
            <wp:extent cx="5943600" cy="3089910"/>
            <wp:effectExtent l="0" t="0" r="0" b="1524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bookmarkStart w:id="25" w:name="_GoBack"/>
      <w:bookmarkEnd w:id="25"/>
    </w:p>
    <w:p w14:paraId="7D8B3FDD" w14:textId="77777777" w:rsidR="00A905B6" w:rsidRPr="002F5771" w:rsidRDefault="00A905B6" w:rsidP="00A905B6">
      <w:pPr>
        <w:spacing w:line="256" w:lineRule="auto"/>
        <w:jc w:val="center"/>
        <w:rPr>
          <w:rFonts w:ascii="Times New Roman" w:hAnsi="Times New Roman" w:cs="Times New Roman"/>
          <w:sz w:val="24"/>
          <w:szCs w:val="24"/>
        </w:rPr>
      </w:pPr>
      <w:bookmarkStart w:id="26" w:name="_Ref18930990"/>
      <w:r w:rsidRPr="002F5771">
        <w:rPr>
          <w:rFonts w:ascii="Times New Roman" w:hAnsi="Times New Roman" w:cs="Times New Roman"/>
          <w:sz w:val="24"/>
          <w:szCs w:val="24"/>
        </w:rPr>
        <w:t xml:space="preserve">Figure </w:t>
      </w:r>
      <w:r w:rsidRPr="002F5771">
        <w:rPr>
          <w:rFonts w:ascii="Times New Roman" w:hAnsi="Times New Roman" w:cs="Times New Roman"/>
          <w:sz w:val="24"/>
          <w:szCs w:val="24"/>
        </w:rPr>
        <w:fldChar w:fldCharType="begin"/>
      </w:r>
      <w:r w:rsidRPr="002F5771">
        <w:rPr>
          <w:rFonts w:ascii="Times New Roman" w:hAnsi="Times New Roman" w:cs="Times New Roman"/>
          <w:sz w:val="24"/>
          <w:szCs w:val="24"/>
        </w:rPr>
        <w:instrText xml:space="preserve"> SEQ Figure \* ARABIC </w:instrText>
      </w:r>
      <w:r w:rsidRPr="002F5771">
        <w:rPr>
          <w:rFonts w:ascii="Times New Roman" w:hAnsi="Times New Roman" w:cs="Times New Roman"/>
          <w:sz w:val="24"/>
          <w:szCs w:val="24"/>
        </w:rPr>
        <w:fldChar w:fldCharType="separate"/>
      </w:r>
      <w:r w:rsidRPr="002F5771">
        <w:rPr>
          <w:rFonts w:ascii="Times New Roman" w:hAnsi="Times New Roman" w:cs="Times New Roman"/>
          <w:sz w:val="24"/>
          <w:szCs w:val="24"/>
        </w:rPr>
        <w:t>18</w:t>
      </w:r>
      <w:r w:rsidRPr="002F5771">
        <w:rPr>
          <w:rFonts w:ascii="Times New Roman" w:hAnsi="Times New Roman" w:cs="Times New Roman"/>
          <w:sz w:val="24"/>
          <w:szCs w:val="24"/>
        </w:rPr>
        <w:fldChar w:fldCharType="end"/>
      </w:r>
      <w:bookmarkEnd w:id="26"/>
      <w:r w:rsidRPr="002F5771">
        <w:rPr>
          <w:rFonts w:ascii="Times New Roman" w:hAnsi="Times New Roman" w:cs="Times New Roman"/>
          <w:sz w:val="24"/>
          <w:szCs w:val="24"/>
        </w:rPr>
        <w:t xml:space="preserve"> PT optimal and ST's hourly average waiting time.</w:t>
      </w:r>
    </w:p>
    <w:p w14:paraId="621DFC8A" w14:textId="35E5F246" w:rsidR="00A905B6" w:rsidRDefault="00A905B6" w:rsidP="00A905B6">
      <w:pPr>
        <w:pStyle w:val="IndentTimesNewRoman"/>
        <w:keepNext/>
        <w:ind w:firstLine="0"/>
      </w:pPr>
      <w:r w:rsidRPr="003A741C">
        <w:rPr>
          <w:noProof/>
        </w:rPr>
        <w:lastRenderedPageBreak/>
        <w:t xml:space="preserve"> </w:t>
      </w:r>
      <w:r w:rsidR="00B96C34">
        <w:rPr>
          <w:noProof/>
        </w:rPr>
        <w:drawing>
          <wp:inline distT="0" distB="0" distL="0" distR="0" wp14:anchorId="518C42EB" wp14:editId="100B4F8F">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36E32B2" w14:textId="77777777" w:rsidR="00A905B6" w:rsidRPr="00B338F3" w:rsidRDefault="00A905B6" w:rsidP="00A905B6">
      <w:pPr>
        <w:spacing w:line="256" w:lineRule="auto"/>
        <w:jc w:val="center"/>
        <w:rPr>
          <w:rFonts w:ascii="Times New Roman" w:hAnsi="Times New Roman" w:cs="Times New Roman"/>
          <w:sz w:val="24"/>
          <w:szCs w:val="24"/>
        </w:rPr>
      </w:pPr>
      <w:bookmarkStart w:id="27"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19</w:t>
      </w:r>
      <w:r w:rsidRPr="00B338F3">
        <w:rPr>
          <w:rFonts w:ascii="Times New Roman" w:hAnsi="Times New Roman" w:cs="Times New Roman"/>
          <w:sz w:val="24"/>
          <w:szCs w:val="24"/>
        </w:rPr>
        <w:fldChar w:fldCharType="end"/>
      </w:r>
      <w:bookmarkEnd w:id="27"/>
      <w:r w:rsidRPr="00B338F3">
        <w:rPr>
          <w:rFonts w:ascii="Times New Roman" w:hAnsi="Times New Roman" w:cs="Times New Roman"/>
          <w:sz w:val="24"/>
          <w:szCs w:val="24"/>
        </w:rPr>
        <w:t xml:space="preserve"> </w:t>
      </w:r>
      <w:r>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259B941B" w14:textId="28886FE4" w:rsidR="00A905B6" w:rsidRDefault="00210925" w:rsidP="00A905B6">
      <w:pPr>
        <w:keepNext/>
        <w:spacing w:line="256" w:lineRule="auto"/>
      </w:pPr>
      <w:r>
        <w:rPr>
          <w:noProof/>
        </w:rPr>
        <w:drawing>
          <wp:inline distT="0" distB="0" distL="0" distR="0" wp14:anchorId="15394816" wp14:editId="31974DC9">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C8DA78C" w14:textId="77777777" w:rsidR="00A905B6" w:rsidRPr="00F34180" w:rsidRDefault="00A905B6" w:rsidP="00A905B6">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20</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w:t>
      </w:r>
      <w:r>
        <w:rPr>
          <w:rFonts w:ascii="Times New Roman" w:hAnsi="Times New Roman" w:cs="Times New Roman"/>
          <w:sz w:val="24"/>
          <w:szCs w:val="24"/>
        </w:rPr>
        <w:lastRenderedPageBreak/>
        <w:t xml:space="preserve">study, using GTFS real-time data, we first introduce the concept of trip planning strategy (TPS) and five types of TPS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26E7C68C"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F82340">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lastRenderedPageBreak/>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8B3A75"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8B3A75"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8B3A75"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1530CBFD" w14:textId="59B333E5" w:rsidR="0004466D" w:rsidRPr="0004466D" w:rsidRDefault="00A905B6"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4466D" w:rsidRPr="0004466D">
        <w:rPr>
          <w:rFonts w:ascii="Times New Roman" w:hAnsi="Times New Roman" w:cs="Times New Roman"/>
          <w:noProof/>
          <w:sz w:val="24"/>
          <w:szCs w:val="24"/>
        </w:rPr>
        <w:t xml:space="preserve">Algers, S., Hansen, S., &amp; Tegner, G. (1975). Role of waiting time, comfort, and convenience in modal choice for work trip. </w:t>
      </w:r>
      <w:r w:rsidR="0004466D" w:rsidRPr="0004466D">
        <w:rPr>
          <w:rFonts w:ascii="Times New Roman" w:hAnsi="Times New Roman" w:cs="Times New Roman"/>
          <w:i/>
          <w:iCs/>
          <w:noProof/>
          <w:sz w:val="24"/>
          <w:szCs w:val="24"/>
        </w:rPr>
        <w:t>Transportation Research Record</w:t>
      </w:r>
      <w:r w:rsidR="0004466D" w:rsidRPr="0004466D">
        <w:rPr>
          <w:rFonts w:ascii="Times New Roman" w:hAnsi="Times New Roman" w:cs="Times New Roman"/>
          <w:noProof/>
          <w:sz w:val="24"/>
          <w:szCs w:val="24"/>
        </w:rPr>
        <w:t xml:space="preserve">, </w:t>
      </w:r>
      <w:r w:rsidR="0004466D" w:rsidRPr="0004466D">
        <w:rPr>
          <w:rFonts w:ascii="Times New Roman" w:hAnsi="Times New Roman" w:cs="Times New Roman"/>
          <w:i/>
          <w:iCs/>
          <w:noProof/>
          <w:sz w:val="24"/>
          <w:szCs w:val="24"/>
        </w:rPr>
        <w:t>534</w:t>
      </w:r>
      <w:r w:rsidR="0004466D" w:rsidRPr="0004466D">
        <w:rPr>
          <w:rFonts w:ascii="Times New Roman" w:hAnsi="Times New Roman" w:cs="Times New Roman"/>
          <w:noProof/>
          <w:sz w:val="24"/>
          <w:szCs w:val="24"/>
        </w:rPr>
        <w:t>, 38–51.</w:t>
      </w:r>
    </w:p>
    <w:p w14:paraId="0C0E684E"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Ayed, A. Ben, Halima, M. Ben, &amp; Alimi, A. M. (2015). Big data analytics for logistics and transportation. In </w:t>
      </w:r>
      <w:r w:rsidRPr="0004466D">
        <w:rPr>
          <w:rFonts w:ascii="Times New Roman" w:hAnsi="Times New Roman" w:cs="Times New Roman"/>
          <w:i/>
          <w:iCs/>
          <w:noProof/>
          <w:sz w:val="24"/>
          <w:szCs w:val="24"/>
        </w:rPr>
        <w:t>2015 4th International Conference on Advanced Logistics and Transport (ICALT)</w:t>
      </w:r>
      <w:r w:rsidRPr="0004466D">
        <w:rPr>
          <w:rFonts w:ascii="Times New Roman" w:hAnsi="Times New Roman" w:cs="Times New Roman"/>
          <w:noProof/>
          <w:sz w:val="24"/>
          <w:szCs w:val="24"/>
        </w:rPr>
        <w:t xml:space="preserve"> (pp. 311–316). IEEE.</w:t>
      </w:r>
    </w:p>
    <w:p w14:paraId="1FC41F1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Bowman, L. A., &amp; Turnquist, M. A. (1981). Service frequency, schedule reliability and passenger wait times at transit stops. </w:t>
      </w:r>
      <w:r w:rsidRPr="0004466D">
        <w:rPr>
          <w:rFonts w:ascii="Times New Roman" w:hAnsi="Times New Roman" w:cs="Times New Roman"/>
          <w:i/>
          <w:iCs/>
          <w:noProof/>
          <w:sz w:val="24"/>
          <w:szCs w:val="24"/>
        </w:rPr>
        <w:t>Transportation Research Part A: General</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15</w:t>
      </w:r>
      <w:r w:rsidRPr="0004466D">
        <w:rPr>
          <w:rFonts w:ascii="Times New Roman" w:hAnsi="Times New Roman" w:cs="Times New Roman"/>
          <w:noProof/>
          <w:sz w:val="24"/>
          <w:szCs w:val="24"/>
        </w:rPr>
        <w:t>(6), 465–471.</w:t>
      </w:r>
    </w:p>
    <w:p w14:paraId="41E8F23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69</w:t>
      </w:r>
      <w:r w:rsidRPr="0004466D">
        <w:rPr>
          <w:rFonts w:ascii="Times New Roman" w:hAnsi="Times New Roman" w:cs="Times New Roman"/>
          <w:noProof/>
          <w:sz w:val="24"/>
          <w:szCs w:val="24"/>
        </w:rPr>
        <w:t>, 409–422.</w:t>
      </w:r>
    </w:p>
    <w:p w14:paraId="20A131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Macfarlane, G. S., &amp; Watkins, K. (2015). The impact of real-time information </w:t>
      </w:r>
      <w:r w:rsidRPr="0004466D">
        <w:rPr>
          <w:rFonts w:ascii="Times New Roman" w:hAnsi="Times New Roman" w:cs="Times New Roman"/>
          <w:noProof/>
          <w:sz w:val="24"/>
          <w:szCs w:val="24"/>
        </w:rPr>
        <w:lastRenderedPageBreak/>
        <w:t xml:space="preserve">on bus ridership in New York City. </w:t>
      </w:r>
      <w:r w:rsidRPr="0004466D">
        <w:rPr>
          <w:rFonts w:ascii="Times New Roman" w:hAnsi="Times New Roman" w:cs="Times New Roman"/>
          <w:i/>
          <w:iCs/>
          <w:noProof/>
          <w:sz w:val="24"/>
          <w:szCs w:val="24"/>
        </w:rPr>
        <w:t>Transportation Research Part C: Emerging Technologies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53</w:t>
      </w:r>
      <w:r w:rsidRPr="0004466D">
        <w:rPr>
          <w:rFonts w:ascii="Times New Roman" w:hAnsi="Times New Roman" w:cs="Times New Roman"/>
          <w:noProof/>
          <w:sz w:val="24"/>
          <w:szCs w:val="24"/>
        </w:rPr>
        <w:t>, 59–75.</w:t>
      </w:r>
    </w:p>
    <w:p w14:paraId="62FF543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Brakewood, C., Rojas, F., Zegras, C., Watkins, K., &amp; Robin, J. (2015). An analysis of commuter rail real-time information in Boston.</w:t>
      </w:r>
    </w:p>
    <w:p w14:paraId="784DBE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&amp; Watkins, K. (2018). A literature review of the passenger benefits of real-time transit information. </w:t>
      </w:r>
      <w:r w:rsidRPr="0004466D">
        <w:rPr>
          <w:rFonts w:ascii="Times New Roman" w:hAnsi="Times New Roman" w:cs="Times New Roman"/>
          <w:i/>
          <w:iCs/>
          <w:noProof/>
          <w:sz w:val="24"/>
          <w:szCs w:val="24"/>
        </w:rPr>
        <w:t>Transport Reviews</w:t>
      </w:r>
      <w:r w:rsidRPr="0004466D">
        <w:rPr>
          <w:rFonts w:ascii="Times New Roman" w:hAnsi="Times New Roman" w:cs="Times New Roman"/>
          <w:noProof/>
          <w:sz w:val="24"/>
          <w:szCs w:val="24"/>
        </w:rPr>
        <w:t>, 1–30.</w:t>
      </w:r>
    </w:p>
    <w:p w14:paraId="599CD67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04466D">
        <w:rPr>
          <w:rFonts w:ascii="Times New Roman" w:hAnsi="Times New Roman" w:cs="Times New Roman"/>
          <w:i/>
          <w:iCs/>
          <w:noProof/>
          <w:sz w:val="24"/>
          <w:szCs w:val="24"/>
        </w:rPr>
        <w:t>2018 21st International Conference on Intelligent Transportation Systems (ITSC)</w:t>
      </w:r>
      <w:r w:rsidRPr="0004466D">
        <w:rPr>
          <w:rFonts w:ascii="Times New Roman" w:hAnsi="Times New Roman" w:cs="Times New Roman"/>
          <w:noProof/>
          <w:sz w:val="24"/>
          <w:szCs w:val="24"/>
        </w:rPr>
        <w:t xml:space="preserve"> (pp. 2589–2594). IEEE.</w:t>
      </w:r>
    </w:p>
    <w:p w14:paraId="70DCB54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04466D">
        <w:rPr>
          <w:rFonts w:ascii="Times New Roman" w:hAnsi="Times New Roman" w:cs="Times New Roman"/>
          <w:i/>
          <w:iCs/>
          <w:noProof/>
          <w:sz w:val="24"/>
          <w:szCs w:val="24"/>
        </w:rPr>
        <w:t>EURO Journal on Transportation and Logistics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6</w:t>
      </w:r>
      <w:r w:rsidRPr="0004466D">
        <w:rPr>
          <w:rFonts w:ascii="Times New Roman" w:hAnsi="Times New Roman" w:cs="Times New Roman"/>
          <w:noProof/>
          <w:sz w:val="24"/>
          <w:szCs w:val="24"/>
        </w:rPr>
        <w:t>(3), 247–270.</w:t>
      </w:r>
    </w:p>
    <w:p w14:paraId="5E24208A"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Chauhan, S., Agarwal, N., &amp; Kar, A. K. (2016). Addressing big data challenges in smart cities: a systematic literature review. </w:t>
      </w:r>
      <w:r w:rsidRPr="0004466D">
        <w:rPr>
          <w:rFonts w:ascii="Times New Roman" w:hAnsi="Times New Roman" w:cs="Times New Roman"/>
          <w:i/>
          <w:iCs/>
          <w:noProof/>
          <w:sz w:val="24"/>
          <w:szCs w:val="24"/>
        </w:rPr>
        <w:t>Info</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18</w:t>
      </w:r>
      <w:r w:rsidRPr="0004466D">
        <w:rPr>
          <w:rFonts w:ascii="Times New Roman" w:hAnsi="Times New Roman" w:cs="Times New Roman"/>
          <w:noProof/>
          <w:sz w:val="24"/>
          <w:szCs w:val="24"/>
        </w:rPr>
        <w:t>(4), 73–90.</w:t>
      </w:r>
    </w:p>
    <w:p w14:paraId="2B0138C2"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Chen, M., Mao, S., &amp; Liu, Y. (2014). Big data: A survey. </w:t>
      </w:r>
      <w:r w:rsidRPr="0004466D">
        <w:rPr>
          <w:rFonts w:ascii="Times New Roman" w:hAnsi="Times New Roman" w:cs="Times New Roman"/>
          <w:i/>
          <w:iCs/>
          <w:noProof/>
          <w:sz w:val="24"/>
          <w:szCs w:val="24"/>
        </w:rPr>
        <w:t>Mobile Networks and Applications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19</w:t>
      </w:r>
      <w:r w:rsidRPr="0004466D">
        <w:rPr>
          <w:rFonts w:ascii="Times New Roman" w:hAnsi="Times New Roman" w:cs="Times New Roman"/>
          <w:noProof/>
          <w:sz w:val="24"/>
          <w:szCs w:val="24"/>
        </w:rPr>
        <w:t>(2), 171–209.</w:t>
      </w:r>
    </w:p>
    <w:p w14:paraId="68EB302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04466D">
        <w:rPr>
          <w:rFonts w:ascii="Times New Roman" w:hAnsi="Times New Roman" w:cs="Times New Roman"/>
          <w:i/>
          <w:iCs/>
          <w:noProof/>
          <w:sz w:val="24"/>
          <w:szCs w:val="24"/>
        </w:rPr>
        <w:t>Transportation Research Record</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2419</w:t>
      </w:r>
      <w:r w:rsidRPr="0004466D">
        <w:rPr>
          <w:rFonts w:ascii="Times New Roman" w:hAnsi="Times New Roman" w:cs="Times New Roman"/>
          <w:noProof/>
          <w:sz w:val="24"/>
          <w:szCs w:val="24"/>
        </w:rPr>
        <w:t>(1), 1–10.</w:t>
      </w:r>
    </w:p>
    <w:p w14:paraId="21A36BE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COTA. (2019). 2 N HIGH / E MAIN.</w:t>
      </w:r>
    </w:p>
    <w:p w14:paraId="156EB8E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53B792A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Dziekan, K., &amp; Vermeulen, A. (2006). Psychological effects of and design preferences for real-time information displays. </w:t>
      </w:r>
      <w:r w:rsidRPr="0004466D">
        <w:rPr>
          <w:rFonts w:ascii="Times New Roman" w:hAnsi="Times New Roman" w:cs="Times New Roman"/>
          <w:i/>
          <w:iCs/>
          <w:noProof/>
          <w:sz w:val="24"/>
          <w:szCs w:val="24"/>
        </w:rPr>
        <w:t>Journal of Public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9</w:t>
      </w:r>
      <w:r w:rsidRPr="0004466D">
        <w:rPr>
          <w:rFonts w:ascii="Times New Roman" w:hAnsi="Times New Roman" w:cs="Times New Roman"/>
          <w:noProof/>
          <w:sz w:val="24"/>
          <w:szCs w:val="24"/>
        </w:rPr>
        <w:t>(1), 1.</w:t>
      </w:r>
    </w:p>
    <w:p w14:paraId="44815D9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88</w:t>
      </w:r>
      <w:r w:rsidRPr="0004466D">
        <w:rPr>
          <w:rFonts w:ascii="Times New Roman" w:hAnsi="Times New Roman" w:cs="Times New Roman"/>
          <w:noProof/>
          <w:sz w:val="24"/>
          <w:szCs w:val="24"/>
        </w:rPr>
        <w:t>, 251–264.</w:t>
      </w:r>
    </w:p>
    <w:p w14:paraId="31EF622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04466D">
        <w:rPr>
          <w:rFonts w:ascii="Times New Roman" w:hAnsi="Times New Roman" w:cs="Times New Roman"/>
          <w:i/>
          <w:iCs/>
          <w:noProof/>
          <w:sz w:val="24"/>
          <w:szCs w:val="24"/>
        </w:rPr>
        <w:t>PLoS ONE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12</w:t>
      </w:r>
      <w:r w:rsidRPr="0004466D">
        <w:rPr>
          <w:rFonts w:ascii="Times New Roman" w:hAnsi="Times New Roman" w:cs="Times New Roman"/>
          <w:noProof/>
          <w:sz w:val="24"/>
          <w:szCs w:val="24"/>
        </w:rPr>
        <w:t>(10), e0185333. https://doi.org/10.1371/journal.pone.0185333</w:t>
      </w:r>
    </w:p>
    <w:p w14:paraId="47959A9B"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Ferris, B., Watkins, K., &amp; Borning, A. (2010). OneBusAway: results from providing real-time arrival information for public transit. In </w:t>
      </w:r>
      <w:r w:rsidRPr="0004466D">
        <w:rPr>
          <w:rFonts w:ascii="Times New Roman" w:hAnsi="Times New Roman" w:cs="Times New Roman"/>
          <w:i/>
          <w:iCs/>
          <w:noProof/>
          <w:sz w:val="24"/>
          <w:szCs w:val="24"/>
        </w:rPr>
        <w:t>Proceedings of the SIGCHI Conference on Human Factors in Computing Systems</w:t>
      </w:r>
      <w:r w:rsidRPr="0004466D">
        <w:rPr>
          <w:rFonts w:ascii="Times New Roman" w:hAnsi="Times New Roman" w:cs="Times New Roman"/>
          <w:noProof/>
          <w:sz w:val="24"/>
          <w:szCs w:val="24"/>
        </w:rPr>
        <w:t xml:space="preserve"> (pp. 1807–1816). ACM.</w:t>
      </w:r>
    </w:p>
    <w:p w14:paraId="515912B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Fonzone, A., Schmöcker, J.-D., &amp; Liu, R. (2015). A model of bus bunching under reliability-based passenger arrival patterns. </w:t>
      </w:r>
      <w:r w:rsidRPr="0004466D">
        <w:rPr>
          <w:rFonts w:ascii="Times New Roman" w:hAnsi="Times New Roman" w:cs="Times New Roman"/>
          <w:i/>
          <w:iCs/>
          <w:noProof/>
          <w:sz w:val="24"/>
          <w:szCs w:val="24"/>
        </w:rPr>
        <w:t>Transportation Research Procedia</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7</w:t>
      </w:r>
      <w:r w:rsidRPr="0004466D">
        <w:rPr>
          <w:rFonts w:ascii="Times New Roman" w:hAnsi="Times New Roman" w:cs="Times New Roman"/>
          <w:noProof/>
          <w:sz w:val="24"/>
          <w:szCs w:val="24"/>
        </w:rPr>
        <w:t>, 276–299.</w:t>
      </w:r>
    </w:p>
    <w:p w14:paraId="61309BC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Fries, R. N., Dunning, A. E., &amp; Chowdhury, M. A. (2011). University traveler value of potential real-time transit information. </w:t>
      </w:r>
      <w:r w:rsidRPr="0004466D">
        <w:rPr>
          <w:rFonts w:ascii="Times New Roman" w:hAnsi="Times New Roman" w:cs="Times New Roman"/>
          <w:i/>
          <w:iCs/>
          <w:noProof/>
          <w:sz w:val="24"/>
          <w:szCs w:val="24"/>
        </w:rPr>
        <w:t>Journal of Public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14</w:t>
      </w:r>
      <w:r w:rsidRPr="0004466D">
        <w:rPr>
          <w:rFonts w:ascii="Times New Roman" w:hAnsi="Times New Roman" w:cs="Times New Roman"/>
          <w:noProof/>
          <w:sz w:val="24"/>
          <w:szCs w:val="24"/>
        </w:rPr>
        <w:t>(2), 2.</w:t>
      </w:r>
    </w:p>
    <w:p w14:paraId="20D3EC5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lastRenderedPageBreak/>
        <w:t xml:space="preserve">Frumin, M., &amp; Zhao, J. (2012). Analyzing passenger incidence behavior in heterogeneous transit services using smartcard data and schedule-based assignment. </w:t>
      </w:r>
      <w:r w:rsidRPr="0004466D">
        <w:rPr>
          <w:rFonts w:ascii="Times New Roman" w:hAnsi="Times New Roman" w:cs="Times New Roman"/>
          <w:i/>
          <w:iCs/>
          <w:noProof/>
          <w:sz w:val="24"/>
          <w:szCs w:val="24"/>
        </w:rPr>
        <w:t>Transportation Research Record</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2274</w:t>
      </w:r>
      <w:r w:rsidRPr="0004466D">
        <w:rPr>
          <w:rFonts w:ascii="Times New Roman" w:hAnsi="Times New Roman" w:cs="Times New Roman"/>
          <w:noProof/>
          <w:sz w:val="24"/>
          <w:szCs w:val="24"/>
        </w:rPr>
        <w:t>(1), 52–60.</w:t>
      </w:r>
    </w:p>
    <w:p w14:paraId="7D1EAC6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Gkioulou, Z. (2013). Evaluating the impact of waiting time uncertainty on passengers´ decisions.</w:t>
      </w:r>
    </w:p>
    <w:p w14:paraId="1CC8F3B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43A768A"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Google Developers. (2018). Trip Updates. Retrieved April 8, 2019, from https://developers.google.com/transit/gtfs-realtime/guides/trip-updates</w:t>
      </w:r>
    </w:p>
    <w:p w14:paraId="31E27B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Goyder, J. (1986). Surveys on surveys: Limitations and potentialities. </w:t>
      </w:r>
      <w:r w:rsidRPr="0004466D">
        <w:rPr>
          <w:rFonts w:ascii="Times New Roman" w:hAnsi="Times New Roman" w:cs="Times New Roman"/>
          <w:i/>
          <w:iCs/>
          <w:noProof/>
          <w:sz w:val="24"/>
          <w:szCs w:val="24"/>
        </w:rPr>
        <w:t>Public Opinion Quarterly</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50</w:t>
      </w:r>
      <w:r w:rsidRPr="0004466D">
        <w:rPr>
          <w:rFonts w:ascii="Times New Roman" w:hAnsi="Times New Roman" w:cs="Times New Roman"/>
          <w:noProof/>
          <w:sz w:val="24"/>
          <w:szCs w:val="24"/>
        </w:rPr>
        <w:t>(1), 27–41.</w:t>
      </w:r>
    </w:p>
    <w:p w14:paraId="58B34D7E"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Herrera, J. C., Work, D. B., Herring, R., Ban, X. J., Jacobson, Q., &amp; Bayen, A. M. (2010). Evaluation of traffic data obtained via GPS-enabled mobile phones: The Mobile Century field experiment. </w:t>
      </w:r>
      <w:r w:rsidRPr="0004466D">
        <w:rPr>
          <w:rFonts w:ascii="Times New Roman" w:hAnsi="Times New Roman" w:cs="Times New Roman"/>
          <w:i/>
          <w:iCs/>
          <w:noProof/>
          <w:sz w:val="24"/>
          <w:szCs w:val="24"/>
        </w:rPr>
        <w:t>Transportation Research Part C: Emerging Technologies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18</w:t>
      </w:r>
      <w:r w:rsidRPr="0004466D">
        <w:rPr>
          <w:rFonts w:ascii="Times New Roman" w:hAnsi="Times New Roman" w:cs="Times New Roman"/>
          <w:noProof/>
          <w:sz w:val="24"/>
          <w:szCs w:val="24"/>
        </w:rPr>
        <w:t>(4), 568–583.</w:t>
      </w:r>
    </w:p>
    <w:p w14:paraId="71B0D08F"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Hilbert, M. (2016). Big data for development: A review of promises and challenges. </w:t>
      </w:r>
      <w:r w:rsidRPr="0004466D">
        <w:rPr>
          <w:rFonts w:ascii="Times New Roman" w:hAnsi="Times New Roman" w:cs="Times New Roman"/>
          <w:i/>
          <w:iCs/>
          <w:noProof/>
          <w:sz w:val="24"/>
          <w:szCs w:val="24"/>
        </w:rPr>
        <w:t>Development Policy Review</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34</w:t>
      </w:r>
      <w:r w:rsidRPr="0004466D">
        <w:rPr>
          <w:rFonts w:ascii="Times New Roman" w:hAnsi="Times New Roman" w:cs="Times New Roman"/>
          <w:noProof/>
          <w:sz w:val="24"/>
          <w:szCs w:val="24"/>
        </w:rPr>
        <w:t>(1), 135–174.</w:t>
      </w:r>
    </w:p>
    <w:p w14:paraId="273DEC7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04466D">
        <w:rPr>
          <w:rFonts w:ascii="Times New Roman" w:hAnsi="Times New Roman" w:cs="Times New Roman"/>
          <w:i/>
          <w:iCs/>
          <w:noProof/>
          <w:sz w:val="24"/>
          <w:szCs w:val="24"/>
        </w:rPr>
        <w:t>Transportation Science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9</w:t>
      </w:r>
      <w:r w:rsidRPr="0004466D">
        <w:rPr>
          <w:rFonts w:ascii="Times New Roman" w:hAnsi="Times New Roman" w:cs="Times New Roman"/>
          <w:noProof/>
          <w:sz w:val="24"/>
          <w:szCs w:val="24"/>
        </w:rPr>
        <w:t>(3), 248–282.</w:t>
      </w:r>
    </w:p>
    <w:p w14:paraId="0DA58E7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Larsen, O. I., &amp; Sunde, Ø. (2008). Waiting time and the role and value of information in scheduled transport. </w:t>
      </w:r>
      <w:r w:rsidRPr="0004466D">
        <w:rPr>
          <w:rFonts w:ascii="Times New Roman" w:hAnsi="Times New Roman" w:cs="Times New Roman"/>
          <w:i/>
          <w:iCs/>
          <w:noProof/>
          <w:sz w:val="24"/>
          <w:szCs w:val="24"/>
        </w:rPr>
        <w:t>Research in Transportation Economics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23</w:t>
      </w:r>
      <w:r w:rsidRPr="0004466D">
        <w:rPr>
          <w:rFonts w:ascii="Times New Roman" w:hAnsi="Times New Roman" w:cs="Times New Roman"/>
          <w:noProof/>
          <w:sz w:val="24"/>
          <w:szCs w:val="24"/>
        </w:rPr>
        <w:t>(1), 41–52.</w:t>
      </w:r>
    </w:p>
    <w:p w14:paraId="2356262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04466D">
        <w:rPr>
          <w:rFonts w:ascii="Times New Roman" w:hAnsi="Times New Roman" w:cs="Times New Roman"/>
          <w:i/>
          <w:iCs/>
          <w:noProof/>
          <w:sz w:val="24"/>
          <w:szCs w:val="24"/>
        </w:rPr>
        <w:t>Journal of Advanced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2017</w:t>
      </w:r>
      <w:r w:rsidRPr="0004466D">
        <w:rPr>
          <w:rFonts w:ascii="Times New Roman" w:hAnsi="Times New Roman" w:cs="Times New Roman"/>
          <w:noProof/>
          <w:sz w:val="24"/>
          <w:szCs w:val="24"/>
        </w:rPr>
        <w:t>.</w:t>
      </w:r>
    </w:p>
    <w:p w14:paraId="3B032466"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Neuman, W. L., &amp; Robson, K. (2014). </w:t>
      </w:r>
      <w:r w:rsidRPr="0004466D">
        <w:rPr>
          <w:rFonts w:ascii="Times New Roman" w:hAnsi="Times New Roman" w:cs="Times New Roman"/>
          <w:i/>
          <w:iCs/>
          <w:noProof/>
          <w:sz w:val="24"/>
          <w:szCs w:val="24"/>
        </w:rPr>
        <w:t>Basics of social research</w:t>
      </w:r>
      <w:r w:rsidRPr="0004466D">
        <w:rPr>
          <w:rFonts w:ascii="Times New Roman" w:hAnsi="Times New Roman" w:cs="Times New Roman"/>
          <w:noProof/>
          <w:sz w:val="24"/>
          <w:szCs w:val="24"/>
        </w:rPr>
        <w:t>. Pearson Canada Toronto.</w:t>
      </w:r>
    </w:p>
    <w:p w14:paraId="029842A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Papangelis, K., Nelson, J. D., Sripada, S., &amp; Beecroft, M. (2016). The effects of mobile real-time information on rural passengers. </w:t>
      </w:r>
      <w:r w:rsidRPr="0004466D">
        <w:rPr>
          <w:rFonts w:ascii="Times New Roman" w:hAnsi="Times New Roman" w:cs="Times New Roman"/>
          <w:i/>
          <w:iCs/>
          <w:noProof/>
          <w:sz w:val="24"/>
          <w:szCs w:val="24"/>
        </w:rPr>
        <w:t>Transportation Planning and Technology</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39</w:t>
      </w:r>
      <w:r w:rsidRPr="0004466D">
        <w:rPr>
          <w:rFonts w:ascii="Times New Roman" w:hAnsi="Times New Roman" w:cs="Times New Roman"/>
          <w:noProof/>
          <w:sz w:val="24"/>
          <w:szCs w:val="24"/>
        </w:rPr>
        <w:t>(1), 97–114.</w:t>
      </w:r>
    </w:p>
    <w:p w14:paraId="26420C9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04466D">
        <w:rPr>
          <w:rFonts w:ascii="Times New Roman" w:hAnsi="Times New Roman" w:cs="Times New Roman"/>
          <w:i/>
          <w:iCs/>
          <w:noProof/>
          <w:sz w:val="24"/>
          <w:szCs w:val="24"/>
        </w:rPr>
        <w:t>International Journal of Geographical Information Science</w:t>
      </w:r>
      <w:r w:rsidRPr="0004466D">
        <w:rPr>
          <w:rFonts w:ascii="Times New Roman" w:hAnsi="Times New Roman" w:cs="Times New Roman"/>
          <w:noProof/>
          <w:sz w:val="24"/>
          <w:szCs w:val="24"/>
        </w:rPr>
        <w:t>, 1–26.</w:t>
      </w:r>
    </w:p>
    <w:p w14:paraId="4EE8A88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04466D">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04466D">
        <w:rPr>
          <w:rFonts w:ascii="Times New Roman" w:hAnsi="Times New Roman" w:cs="Times New Roman"/>
          <w:noProof/>
          <w:sz w:val="24"/>
          <w:szCs w:val="24"/>
        </w:rPr>
        <w:t xml:space="preserve"> (pp. 83–89). IEEE.</w:t>
      </w:r>
    </w:p>
    <w:p w14:paraId="4E957CE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Rossi, P. H., Wright, J. D., &amp; Anderson, A. B. (2013). </w:t>
      </w:r>
      <w:r w:rsidRPr="0004466D">
        <w:rPr>
          <w:rFonts w:ascii="Times New Roman" w:hAnsi="Times New Roman" w:cs="Times New Roman"/>
          <w:i/>
          <w:iCs/>
          <w:noProof/>
          <w:sz w:val="24"/>
          <w:szCs w:val="24"/>
        </w:rPr>
        <w:t>Handbook of survey research</w:t>
      </w:r>
      <w:r w:rsidRPr="0004466D">
        <w:rPr>
          <w:rFonts w:ascii="Times New Roman" w:hAnsi="Times New Roman" w:cs="Times New Roman"/>
          <w:noProof/>
          <w:sz w:val="24"/>
          <w:szCs w:val="24"/>
        </w:rPr>
        <w:t>. Academic Press.</w:t>
      </w:r>
    </w:p>
    <w:p w14:paraId="57E5CFE2"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Sui, D., Elwood, S., &amp; Goodchild, M. (2012). </w:t>
      </w:r>
      <w:r w:rsidRPr="0004466D">
        <w:rPr>
          <w:rFonts w:ascii="Times New Roman" w:hAnsi="Times New Roman" w:cs="Times New Roman"/>
          <w:i/>
          <w:iCs/>
          <w:noProof/>
          <w:sz w:val="24"/>
          <w:szCs w:val="24"/>
        </w:rPr>
        <w:t>Crowdsourcing geographic knowledge: volunteered geographic information (VGI) in theory and practice</w:t>
      </w:r>
      <w:r w:rsidRPr="0004466D">
        <w:rPr>
          <w:rFonts w:ascii="Times New Roman" w:hAnsi="Times New Roman" w:cs="Times New Roman"/>
          <w:noProof/>
          <w:sz w:val="24"/>
          <w:szCs w:val="24"/>
        </w:rPr>
        <w:t>. Springer Science &amp; Business Media.</w:t>
      </w:r>
    </w:p>
    <w:p w14:paraId="2664F7C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lastRenderedPageBreak/>
        <w:t>Transit app. (2019). How we shrank our trip planner till it didn’t need data. Introducing public transit’s fastest, tiniest, offline-capable trip planner. Retrieved December 5, 2019, from https://medium.com/transit-app/how-we-shrank-our-trip-planner-till-it-didnt-need-data-84984ca56663</w:t>
      </w:r>
    </w:p>
    <w:p w14:paraId="0A817B1D"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Walker, J. (2012). </w:t>
      </w:r>
      <w:r w:rsidRPr="0004466D">
        <w:rPr>
          <w:rFonts w:ascii="Times New Roman" w:hAnsi="Times New Roman" w:cs="Times New Roman"/>
          <w:i/>
          <w:iCs/>
          <w:noProof/>
          <w:sz w:val="24"/>
          <w:szCs w:val="24"/>
        </w:rPr>
        <w:t>Human transit: How clearer thinking about public transit can enrich our communities and our lives</w:t>
      </w:r>
      <w:r w:rsidRPr="0004466D">
        <w:rPr>
          <w:rFonts w:ascii="Times New Roman" w:hAnsi="Times New Roman" w:cs="Times New Roman"/>
          <w:noProof/>
          <w:sz w:val="24"/>
          <w:szCs w:val="24"/>
        </w:rPr>
        <w:t>. Island Press.</w:t>
      </w:r>
    </w:p>
    <w:p w14:paraId="245CAC6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Washburn, D., Sindhu, U., Balaouras, S., Dines, R. A., Hayes, N., &amp; Nelson, L. E. (2009). Helping CIOs understand “smart city” initiatives. </w:t>
      </w:r>
      <w:r w:rsidRPr="0004466D">
        <w:rPr>
          <w:rFonts w:ascii="Times New Roman" w:hAnsi="Times New Roman" w:cs="Times New Roman"/>
          <w:i/>
          <w:iCs/>
          <w:noProof/>
          <w:sz w:val="24"/>
          <w:szCs w:val="24"/>
        </w:rPr>
        <w:t>Growth</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17</w:t>
      </w:r>
      <w:r w:rsidRPr="0004466D">
        <w:rPr>
          <w:rFonts w:ascii="Times New Roman" w:hAnsi="Times New Roman" w:cs="Times New Roman"/>
          <w:noProof/>
          <w:sz w:val="24"/>
          <w:szCs w:val="24"/>
        </w:rPr>
        <w:t>(2), 1–17.</w:t>
      </w:r>
    </w:p>
    <w:p w14:paraId="124EACF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45</w:t>
      </w:r>
      <w:r w:rsidRPr="0004466D">
        <w:rPr>
          <w:rFonts w:ascii="Times New Roman" w:hAnsi="Times New Roman" w:cs="Times New Roman"/>
          <w:noProof/>
          <w:sz w:val="24"/>
          <w:szCs w:val="24"/>
        </w:rPr>
        <w:t>(8), 839–848.</w:t>
      </w:r>
    </w:p>
    <w:p w14:paraId="6F4EF08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04466D">
        <w:rPr>
          <w:rFonts w:ascii="Times New Roman" w:hAnsi="Times New Roman" w:cs="Times New Roman"/>
          <w:i/>
          <w:iCs/>
          <w:noProof/>
          <w:sz w:val="24"/>
          <w:szCs w:val="24"/>
        </w:rPr>
        <w:t>Journal of Computer-Mediated Communication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10</w:t>
      </w:r>
      <w:r w:rsidRPr="0004466D">
        <w:rPr>
          <w:rFonts w:ascii="Times New Roman" w:hAnsi="Times New Roman" w:cs="Times New Roman"/>
          <w:noProof/>
          <w:sz w:val="24"/>
          <w:szCs w:val="24"/>
        </w:rPr>
        <w:t>(3), JCMC1034.</w:t>
      </w:r>
    </w:p>
    <w:p w14:paraId="426F231F"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rPr>
      </w:pPr>
      <w:r w:rsidRPr="0004466D">
        <w:rPr>
          <w:rFonts w:ascii="Times New Roman" w:hAnsi="Times New Roman" w:cs="Times New Roman"/>
          <w:noProof/>
          <w:sz w:val="24"/>
          <w:szCs w:val="24"/>
        </w:rPr>
        <w:t xml:space="preserve">Zhu, L., Yu, F. R., Wang, Y., Ning, B., &amp; Tang, T. (2018). Big data analytics in intelligent transportation systems: A survey. </w:t>
      </w:r>
      <w:r w:rsidRPr="0004466D">
        <w:rPr>
          <w:rFonts w:ascii="Times New Roman" w:hAnsi="Times New Roman" w:cs="Times New Roman"/>
          <w:i/>
          <w:iCs/>
          <w:noProof/>
          <w:sz w:val="24"/>
          <w:szCs w:val="24"/>
        </w:rPr>
        <w:t>IEEE Transactions on Intelligent Transportation Systems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20</w:t>
      </w:r>
      <w:r w:rsidRPr="0004466D">
        <w:rPr>
          <w:rFonts w:ascii="Times New Roman" w:hAnsi="Times New Roman" w:cs="Times New Roman"/>
          <w:noProof/>
          <w:sz w:val="24"/>
          <w:szCs w:val="24"/>
        </w:rPr>
        <w:t>(1), 383–398.</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274A6A1D" w:rsidR="00DF34E2" w:rsidRDefault="002F3EDA" w:rsidP="00A905B6">
      <w:r>
        <w:t>High-headway;</w:t>
      </w:r>
    </w:p>
    <w:p w14:paraId="6CD5A443" w14:textId="724C4D42" w:rsidR="002F3EDA" w:rsidRDefault="002F3EDA" w:rsidP="00A905B6">
      <w:r>
        <w:t>High-delay: works better.</w:t>
      </w:r>
    </w:p>
    <w:p w14:paraId="743CC75F" w14:textId="43CCF2C3" w:rsidR="002F3EDA" w:rsidRPr="00A905B6" w:rsidRDefault="002F3EDA" w:rsidP="00A905B6">
      <w:r>
        <w:t>Add utility.</w:t>
      </w:r>
    </w:p>
    <w:sectPr w:rsidR="002F3EDA"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9-10T14:43:00Z" w:initials="MHJ">
    <w:p w14:paraId="76CCC1D0" w14:textId="77777777" w:rsidR="008B3A75" w:rsidRDefault="008B3A75" w:rsidP="00A905B6">
      <w:pPr>
        <w:pStyle w:val="CommentText"/>
      </w:pPr>
      <w:r>
        <w:rPr>
          <w:rStyle w:val="CommentReference"/>
        </w:rPr>
        <w:annotationRef/>
      </w:r>
      <w:r>
        <w:t>Any good citation for this?</w:t>
      </w:r>
    </w:p>
  </w:comment>
  <w:comment w:id="15" w:author="Liu, Luyu" w:date="2019-09-17T14:28:00Z" w:initials="LL">
    <w:p w14:paraId="20450295" w14:textId="03EF85B3" w:rsidR="008B3A75" w:rsidRDefault="008B3A75">
      <w:pPr>
        <w:pStyle w:val="CommentText"/>
      </w:pPr>
      <w:r>
        <w:rPr>
          <w:rStyle w:val="CommentReference"/>
        </w:rPr>
        <w:annotationRef/>
      </w:r>
      <w:r>
        <w:t xml:space="preserve">I </w:t>
      </w:r>
      <w:r>
        <w:rPr>
          <w:rFonts w:hint="eastAsia"/>
        </w:rPr>
        <w:t>won</w:t>
      </w:r>
      <w:r>
        <w:t>’t change the names in the graphs until we finalize the wordings in the papers.</w:t>
      </w:r>
    </w:p>
  </w:comment>
  <w:comment w:id="16" w:author="Liu, Luyu" w:date="2019-09-17T14:46:00Z" w:initials="LL">
    <w:p w14:paraId="3C011EED" w14:textId="77777777" w:rsidR="008B3A75" w:rsidRDefault="008B3A75">
      <w:pPr>
        <w:pStyle w:val="CommentText"/>
      </w:pPr>
      <w:r>
        <w:rPr>
          <w:rStyle w:val="CommentReference"/>
        </w:rPr>
        <w:annotationRef/>
      </w:r>
      <w:r>
        <w:t>Also, since we are not aiming for Urban Studies, shall we restore the relaxation naming system? Just a suggestion.</w:t>
      </w:r>
    </w:p>
    <w:p w14:paraId="2EAE433B" w14:textId="7C7D514C" w:rsidR="008B3A75" w:rsidRDefault="008B3A75">
      <w:pPr>
        <w:pStyle w:val="CommentText"/>
      </w:pPr>
      <w:r>
        <w:t xml:space="preserve">I am actually okay with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CCC1D0" w15:done="0"/>
  <w15:commentEx w15:paraId="20450295" w15:done="0"/>
  <w15:commentEx w15:paraId="2EAE433B" w15:paraIdParent="204502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CCC1D0" w16cid:durableId="21388BD0"/>
  <w16cid:commentId w16cid:paraId="20450295" w16cid:durableId="21388BD1"/>
  <w16cid:commentId w16cid:paraId="2EAE433B" w16cid:durableId="21388BD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8BF899" w14:textId="77777777" w:rsidR="003870D7" w:rsidRDefault="003870D7" w:rsidP="00B12B75">
      <w:pPr>
        <w:spacing w:after="0" w:line="240" w:lineRule="auto"/>
      </w:pPr>
      <w:r>
        <w:separator/>
      </w:r>
    </w:p>
  </w:endnote>
  <w:endnote w:type="continuationSeparator" w:id="0">
    <w:p w14:paraId="79F222F1" w14:textId="77777777" w:rsidR="003870D7" w:rsidRDefault="003870D7"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7E6C7C" w14:textId="77777777" w:rsidR="003870D7" w:rsidRDefault="003870D7" w:rsidP="00B12B75">
      <w:pPr>
        <w:spacing w:after="0" w:line="240" w:lineRule="auto"/>
      </w:pPr>
      <w:r>
        <w:separator/>
      </w:r>
    </w:p>
  </w:footnote>
  <w:footnote w:type="continuationSeparator" w:id="0">
    <w:p w14:paraId="07F56343" w14:textId="77777777" w:rsidR="003870D7" w:rsidRDefault="003870D7"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07AD"/>
    <w:rsid w:val="00001AF3"/>
    <w:rsid w:val="00003B3A"/>
    <w:rsid w:val="00006F18"/>
    <w:rsid w:val="00006F5D"/>
    <w:rsid w:val="0001059E"/>
    <w:rsid w:val="0001111B"/>
    <w:rsid w:val="00014176"/>
    <w:rsid w:val="00014503"/>
    <w:rsid w:val="00016996"/>
    <w:rsid w:val="00016F8F"/>
    <w:rsid w:val="00021DF0"/>
    <w:rsid w:val="00022F1F"/>
    <w:rsid w:val="0002466E"/>
    <w:rsid w:val="000271E9"/>
    <w:rsid w:val="00030487"/>
    <w:rsid w:val="00033DE5"/>
    <w:rsid w:val="0003414E"/>
    <w:rsid w:val="00034B81"/>
    <w:rsid w:val="0004466D"/>
    <w:rsid w:val="00052746"/>
    <w:rsid w:val="00053B44"/>
    <w:rsid w:val="000541E8"/>
    <w:rsid w:val="000562E3"/>
    <w:rsid w:val="000622E9"/>
    <w:rsid w:val="000637EB"/>
    <w:rsid w:val="00065BDE"/>
    <w:rsid w:val="000722BD"/>
    <w:rsid w:val="00072B67"/>
    <w:rsid w:val="0007469F"/>
    <w:rsid w:val="00075F45"/>
    <w:rsid w:val="00076532"/>
    <w:rsid w:val="00076763"/>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B4FBE"/>
    <w:rsid w:val="000C2CF6"/>
    <w:rsid w:val="000C4B4E"/>
    <w:rsid w:val="000C66A3"/>
    <w:rsid w:val="000D0F2C"/>
    <w:rsid w:val="000D0F6C"/>
    <w:rsid w:val="000D439E"/>
    <w:rsid w:val="000D56AD"/>
    <w:rsid w:val="000E0811"/>
    <w:rsid w:val="000E1F3E"/>
    <w:rsid w:val="000E6AB2"/>
    <w:rsid w:val="000E725B"/>
    <w:rsid w:val="000E72EE"/>
    <w:rsid w:val="000F43E4"/>
    <w:rsid w:val="000F5677"/>
    <w:rsid w:val="00100523"/>
    <w:rsid w:val="00101742"/>
    <w:rsid w:val="00110C25"/>
    <w:rsid w:val="001117E3"/>
    <w:rsid w:val="00111EC3"/>
    <w:rsid w:val="00113429"/>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DE5"/>
    <w:rsid w:val="00153097"/>
    <w:rsid w:val="00153E54"/>
    <w:rsid w:val="0016014D"/>
    <w:rsid w:val="001602D1"/>
    <w:rsid w:val="00163470"/>
    <w:rsid w:val="00163F22"/>
    <w:rsid w:val="00165103"/>
    <w:rsid w:val="00166DE0"/>
    <w:rsid w:val="00170CD8"/>
    <w:rsid w:val="001718F7"/>
    <w:rsid w:val="00172F66"/>
    <w:rsid w:val="00176E09"/>
    <w:rsid w:val="00181F7B"/>
    <w:rsid w:val="00183BC0"/>
    <w:rsid w:val="00186D50"/>
    <w:rsid w:val="00194FEB"/>
    <w:rsid w:val="00196D81"/>
    <w:rsid w:val="001A068D"/>
    <w:rsid w:val="001A3364"/>
    <w:rsid w:val="001A426D"/>
    <w:rsid w:val="001A59A6"/>
    <w:rsid w:val="001A6A9C"/>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20122B"/>
    <w:rsid w:val="00201A9C"/>
    <w:rsid w:val="00204DDD"/>
    <w:rsid w:val="0020673A"/>
    <w:rsid w:val="00206782"/>
    <w:rsid w:val="00207409"/>
    <w:rsid w:val="00210925"/>
    <w:rsid w:val="00213583"/>
    <w:rsid w:val="002152B1"/>
    <w:rsid w:val="00215AF7"/>
    <w:rsid w:val="00216B3D"/>
    <w:rsid w:val="002253E6"/>
    <w:rsid w:val="00230911"/>
    <w:rsid w:val="002312D7"/>
    <w:rsid w:val="002327C8"/>
    <w:rsid w:val="0024069E"/>
    <w:rsid w:val="00242064"/>
    <w:rsid w:val="002477D0"/>
    <w:rsid w:val="002510C0"/>
    <w:rsid w:val="00251C22"/>
    <w:rsid w:val="00254A52"/>
    <w:rsid w:val="00260B53"/>
    <w:rsid w:val="00261288"/>
    <w:rsid w:val="002613FB"/>
    <w:rsid w:val="00261BEE"/>
    <w:rsid w:val="00262803"/>
    <w:rsid w:val="00267909"/>
    <w:rsid w:val="0027078B"/>
    <w:rsid w:val="002713F9"/>
    <w:rsid w:val="0027198F"/>
    <w:rsid w:val="00271A0F"/>
    <w:rsid w:val="002722B7"/>
    <w:rsid w:val="00272DC0"/>
    <w:rsid w:val="00282A53"/>
    <w:rsid w:val="002831C0"/>
    <w:rsid w:val="00283EA6"/>
    <w:rsid w:val="00286004"/>
    <w:rsid w:val="00290CD4"/>
    <w:rsid w:val="0029313F"/>
    <w:rsid w:val="002958A6"/>
    <w:rsid w:val="002A0178"/>
    <w:rsid w:val="002A066A"/>
    <w:rsid w:val="002A3BA2"/>
    <w:rsid w:val="002A3CB6"/>
    <w:rsid w:val="002A4DED"/>
    <w:rsid w:val="002B02D9"/>
    <w:rsid w:val="002B0DF2"/>
    <w:rsid w:val="002B1570"/>
    <w:rsid w:val="002B192C"/>
    <w:rsid w:val="002B57CB"/>
    <w:rsid w:val="002C0523"/>
    <w:rsid w:val="002C546B"/>
    <w:rsid w:val="002C58FC"/>
    <w:rsid w:val="002C6852"/>
    <w:rsid w:val="002D0B89"/>
    <w:rsid w:val="002D280C"/>
    <w:rsid w:val="002D656B"/>
    <w:rsid w:val="002D663A"/>
    <w:rsid w:val="002D7911"/>
    <w:rsid w:val="002D7BFB"/>
    <w:rsid w:val="002E0C0D"/>
    <w:rsid w:val="002E4C09"/>
    <w:rsid w:val="002E5B58"/>
    <w:rsid w:val="002F0614"/>
    <w:rsid w:val="002F32C6"/>
    <w:rsid w:val="002F3EDA"/>
    <w:rsid w:val="002F4B03"/>
    <w:rsid w:val="002F5771"/>
    <w:rsid w:val="002F7548"/>
    <w:rsid w:val="00301685"/>
    <w:rsid w:val="003018AF"/>
    <w:rsid w:val="00303C59"/>
    <w:rsid w:val="00303DE6"/>
    <w:rsid w:val="00307EE5"/>
    <w:rsid w:val="0031040C"/>
    <w:rsid w:val="003131DA"/>
    <w:rsid w:val="00315211"/>
    <w:rsid w:val="00315417"/>
    <w:rsid w:val="00316AE5"/>
    <w:rsid w:val="00322006"/>
    <w:rsid w:val="0032263B"/>
    <w:rsid w:val="00331405"/>
    <w:rsid w:val="0033150B"/>
    <w:rsid w:val="00333A45"/>
    <w:rsid w:val="00333CD8"/>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1D45"/>
    <w:rsid w:val="00383322"/>
    <w:rsid w:val="00383F6C"/>
    <w:rsid w:val="00386D73"/>
    <w:rsid w:val="003870D7"/>
    <w:rsid w:val="0039532C"/>
    <w:rsid w:val="00397CB8"/>
    <w:rsid w:val="003A5864"/>
    <w:rsid w:val="003A5C3F"/>
    <w:rsid w:val="003A670A"/>
    <w:rsid w:val="003A7D63"/>
    <w:rsid w:val="003B18D1"/>
    <w:rsid w:val="003C17C0"/>
    <w:rsid w:val="003C60CA"/>
    <w:rsid w:val="003D6EEE"/>
    <w:rsid w:val="003E0067"/>
    <w:rsid w:val="003E11F0"/>
    <w:rsid w:val="003E1D85"/>
    <w:rsid w:val="003E251C"/>
    <w:rsid w:val="003E3958"/>
    <w:rsid w:val="003E4AB5"/>
    <w:rsid w:val="003E573F"/>
    <w:rsid w:val="003E6BD9"/>
    <w:rsid w:val="003E7110"/>
    <w:rsid w:val="003E7396"/>
    <w:rsid w:val="003F3CEF"/>
    <w:rsid w:val="003F5327"/>
    <w:rsid w:val="003F558D"/>
    <w:rsid w:val="003F7CAA"/>
    <w:rsid w:val="004023C7"/>
    <w:rsid w:val="00402D33"/>
    <w:rsid w:val="00407906"/>
    <w:rsid w:val="00410D1F"/>
    <w:rsid w:val="00410DFD"/>
    <w:rsid w:val="0041102B"/>
    <w:rsid w:val="004114D3"/>
    <w:rsid w:val="00412219"/>
    <w:rsid w:val="004163BD"/>
    <w:rsid w:val="0042023E"/>
    <w:rsid w:val="00421356"/>
    <w:rsid w:val="00421C01"/>
    <w:rsid w:val="00425B31"/>
    <w:rsid w:val="00427992"/>
    <w:rsid w:val="00427D2E"/>
    <w:rsid w:val="00427FAA"/>
    <w:rsid w:val="004312E1"/>
    <w:rsid w:val="0043381B"/>
    <w:rsid w:val="00433859"/>
    <w:rsid w:val="00433E66"/>
    <w:rsid w:val="00433F6C"/>
    <w:rsid w:val="004404A1"/>
    <w:rsid w:val="004407E8"/>
    <w:rsid w:val="0044191F"/>
    <w:rsid w:val="00441DC5"/>
    <w:rsid w:val="00442130"/>
    <w:rsid w:val="0044288C"/>
    <w:rsid w:val="00443D53"/>
    <w:rsid w:val="004449DA"/>
    <w:rsid w:val="004478AD"/>
    <w:rsid w:val="00447AFF"/>
    <w:rsid w:val="00452DD6"/>
    <w:rsid w:val="00460BAA"/>
    <w:rsid w:val="004635BC"/>
    <w:rsid w:val="00464866"/>
    <w:rsid w:val="0047296D"/>
    <w:rsid w:val="004731DA"/>
    <w:rsid w:val="004743C5"/>
    <w:rsid w:val="0047488D"/>
    <w:rsid w:val="004762BB"/>
    <w:rsid w:val="0047695A"/>
    <w:rsid w:val="0047792D"/>
    <w:rsid w:val="0048052F"/>
    <w:rsid w:val="00480704"/>
    <w:rsid w:val="004832FD"/>
    <w:rsid w:val="0049048B"/>
    <w:rsid w:val="00492BC4"/>
    <w:rsid w:val="004940C3"/>
    <w:rsid w:val="00494831"/>
    <w:rsid w:val="004A179E"/>
    <w:rsid w:val="004A3233"/>
    <w:rsid w:val="004A3251"/>
    <w:rsid w:val="004A3490"/>
    <w:rsid w:val="004A78FF"/>
    <w:rsid w:val="004A7F3F"/>
    <w:rsid w:val="004B0C13"/>
    <w:rsid w:val="004B5B74"/>
    <w:rsid w:val="004C0252"/>
    <w:rsid w:val="004C216B"/>
    <w:rsid w:val="004C4C58"/>
    <w:rsid w:val="004D37AA"/>
    <w:rsid w:val="004D3D5D"/>
    <w:rsid w:val="004E1CD0"/>
    <w:rsid w:val="004E20AE"/>
    <w:rsid w:val="004E297A"/>
    <w:rsid w:val="004E58A1"/>
    <w:rsid w:val="004E597A"/>
    <w:rsid w:val="004E6956"/>
    <w:rsid w:val="004E7F51"/>
    <w:rsid w:val="004F0EEA"/>
    <w:rsid w:val="004F4295"/>
    <w:rsid w:val="004F5217"/>
    <w:rsid w:val="004F6032"/>
    <w:rsid w:val="00501593"/>
    <w:rsid w:val="00502A82"/>
    <w:rsid w:val="005057D4"/>
    <w:rsid w:val="005125A6"/>
    <w:rsid w:val="005128A9"/>
    <w:rsid w:val="005140FE"/>
    <w:rsid w:val="0051728E"/>
    <w:rsid w:val="00517603"/>
    <w:rsid w:val="00521B87"/>
    <w:rsid w:val="00527468"/>
    <w:rsid w:val="00530212"/>
    <w:rsid w:val="00530F4C"/>
    <w:rsid w:val="00531895"/>
    <w:rsid w:val="00531A7F"/>
    <w:rsid w:val="00534A5F"/>
    <w:rsid w:val="005413A6"/>
    <w:rsid w:val="0054386B"/>
    <w:rsid w:val="00550487"/>
    <w:rsid w:val="0055063F"/>
    <w:rsid w:val="005511F6"/>
    <w:rsid w:val="00551741"/>
    <w:rsid w:val="00552A73"/>
    <w:rsid w:val="00555379"/>
    <w:rsid w:val="00556CCD"/>
    <w:rsid w:val="0056013E"/>
    <w:rsid w:val="0056603B"/>
    <w:rsid w:val="0057114B"/>
    <w:rsid w:val="00572E75"/>
    <w:rsid w:val="0057339F"/>
    <w:rsid w:val="00575549"/>
    <w:rsid w:val="00577CAD"/>
    <w:rsid w:val="0058332C"/>
    <w:rsid w:val="0058576F"/>
    <w:rsid w:val="00592E6B"/>
    <w:rsid w:val="00597D54"/>
    <w:rsid w:val="005A0653"/>
    <w:rsid w:val="005A088F"/>
    <w:rsid w:val="005A0D12"/>
    <w:rsid w:val="005A22BC"/>
    <w:rsid w:val="005A35A9"/>
    <w:rsid w:val="005A3A2C"/>
    <w:rsid w:val="005A7041"/>
    <w:rsid w:val="005C06D8"/>
    <w:rsid w:val="005C3823"/>
    <w:rsid w:val="005C644C"/>
    <w:rsid w:val="005D2186"/>
    <w:rsid w:val="005D219D"/>
    <w:rsid w:val="005D5F5A"/>
    <w:rsid w:val="005D6197"/>
    <w:rsid w:val="005E6887"/>
    <w:rsid w:val="005F0094"/>
    <w:rsid w:val="005F0228"/>
    <w:rsid w:val="00601095"/>
    <w:rsid w:val="0060218D"/>
    <w:rsid w:val="00602524"/>
    <w:rsid w:val="00604F1D"/>
    <w:rsid w:val="00610D62"/>
    <w:rsid w:val="0061322C"/>
    <w:rsid w:val="00616723"/>
    <w:rsid w:val="00621735"/>
    <w:rsid w:val="00622DDF"/>
    <w:rsid w:val="0062472F"/>
    <w:rsid w:val="00624F88"/>
    <w:rsid w:val="00626398"/>
    <w:rsid w:val="006313B9"/>
    <w:rsid w:val="00637079"/>
    <w:rsid w:val="00641F67"/>
    <w:rsid w:val="006435C4"/>
    <w:rsid w:val="00643A5B"/>
    <w:rsid w:val="006444BB"/>
    <w:rsid w:val="006461B8"/>
    <w:rsid w:val="00646313"/>
    <w:rsid w:val="006478DE"/>
    <w:rsid w:val="006509CB"/>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86FB9"/>
    <w:rsid w:val="006906AB"/>
    <w:rsid w:val="0069148E"/>
    <w:rsid w:val="00693F07"/>
    <w:rsid w:val="006A2ADE"/>
    <w:rsid w:val="006A52E3"/>
    <w:rsid w:val="006B2085"/>
    <w:rsid w:val="006B69AD"/>
    <w:rsid w:val="006B729C"/>
    <w:rsid w:val="006C3E72"/>
    <w:rsid w:val="006C4A50"/>
    <w:rsid w:val="006C5050"/>
    <w:rsid w:val="006C7DBC"/>
    <w:rsid w:val="006C7FED"/>
    <w:rsid w:val="006D00C0"/>
    <w:rsid w:val="006D1371"/>
    <w:rsid w:val="006D225F"/>
    <w:rsid w:val="006D48C7"/>
    <w:rsid w:val="006E12CF"/>
    <w:rsid w:val="006E37EB"/>
    <w:rsid w:val="006E3D3A"/>
    <w:rsid w:val="006E57B8"/>
    <w:rsid w:val="006F099D"/>
    <w:rsid w:val="006F0B6C"/>
    <w:rsid w:val="006F16A8"/>
    <w:rsid w:val="006F2338"/>
    <w:rsid w:val="006F2DA5"/>
    <w:rsid w:val="006F321A"/>
    <w:rsid w:val="00704B90"/>
    <w:rsid w:val="007067FA"/>
    <w:rsid w:val="007102D2"/>
    <w:rsid w:val="007111BD"/>
    <w:rsid w:val="007126BE"/>
    <w:rsid w:val="00713989"/>
    <w:rsid w:val="00714716"/>
    <w:rsid w:val="00716261"/>
    <w:rsid w:val="00717CB7"/>
    <w:rsid w:val="00717D30"/>
    <w:rsid w:val="00717FCD"/>
    <w:rsid w:val="00722A8A"/>
    <w:rsid w:val="0072336B"/>
    <w:rsid w:val="00723B19"/>
    <w:rsid w:val="00724054"/>
    <w:rsid w:val="00726D41"/>
    <w:rsid w:val="00730878"/>
    <w:rsid w:val="00730BBD"/>
    <w:rsid w:val="00730E08"/>
    <w:rsid w:val="007320F4"/>
    <w:rsid w:val="00732301"/>
    <w:rsid w:val="0073242F"/>
    <w:rsid w:val="00735C6C"/>
    <w:rsid w:val="0074228E"/>
    <w:rsid w:val="00742C2D"/>
    <w:rsid w:val="00743A98"/>
    <w:rsid w:val="00753076"/>
    <w:rsid w:val="007536EE"/>
    <w:rsid w:val="007551A2"/>
    <w:rsid w:val="0076317C"/>
    <w:rsid w:val="00763EDC"/>
    <w:rsid w:val="00764FC4"/>
    <w:rsid w:val="00765202"/>
    <w:rsid w:val="00770BFD"/>
    <w:rsid w:val="00773ACF"/>
    <w:rsid w:val="00775553"/>
    <w:rsid w:val="007813A4"/>
    <w:rsid w:val="00782585"/>
    <w:rsid w:val="007843BF"/>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300"/>
    <w:rsid w:val="007C4D32"/>
    <w:rsid w:val="007C4FF5"/>
    <w:rsid w:val="007D16FF"/>
    <w:rsid w:val="007D53DC"/>
    <w:rsid w:val="007E752E"/>
    <w:rsid w:val="007F0277"/>
    <w:rsid w:val="007F7E96"/>
    <w:rsid w:val="007F7ECE"/>
    <w:rsid w:val="0080248B"/>
    <w:rsid w:val="00803DCB"/>
    <w:rsid w:val="00804218"/>
    <w:rsid w:val="008052F0"/>
    <w:rsid w:val="0080592D"/>
    <w:rsid w:val="00806B4E"/>
    <w:rsid w:val="008104CE"/>
    <w:rsid w:val="00810A27"/>
    <w:rsid w:val="00810EC8"/>
    <w:rsid w:val="008132C8"/>
    <w:rsid w:val="00813A93"/>
    <w:rsid w:val="008214E7"/>
    <w:rsid w:val="008227CE"/>
    <w:rsid w:val="008235A9"/>
    <w:rsid w:val="00824A8F"/>
    <w:rsid w:val="00825F8E"/>
    <w:rsid w:val="00826575"/>
    <w:rsid w:val="0082702A"/>
    <w:rsid w:val="00832C18"/>
    <w:rsid w:val="008351E8"/>
    <w:rsid w:val="00836778"/>
    <w:rsid w:val="00836E93"/>
    <w:rsid w:val="00841BEB"/>
    <w:rsid w:val="00844A74"/>
    <w:rsid w:val="00845416"/>
    <w:rsid w:val="00845E8E"/>
    <w:rsid w:val="0085140B"/>
    <w:rsid w:val="00852803"/>
    <w:rsid w:val="0085596B"/>
    <w:rsid w:val="00856AD7"/>
    <w:rsid w:val="00857A3B"/>
    <w:rsid w:val="00861734"/>
    <w:rsid w:val="00861BD2"/>
    <w:rsid w:val="008644C2"/>
    <w:rsid w:val="008713FC"/>
    <w:rsid w:val="008720A4"/>
    <w:rsid w:val="00873F61"/>
    <w:rsid w:val="00875CC3"/>
    <w:rsid w:val="008763F6"/>
    <w:rsid w:val="008776F3"/>
    <w:rsid w:val="00881E1E"/>
    <w:rsid w:val="008846BA"/>
    <w:rsid w:val="00884AD3"/>
    <w:rsid w:val="00895A9F"/>
    <w:rsid w:val="00897493"/>
    <w:rsid w:val="008974C4"/>
    <w:rsid w:val="00897945"/>
    <w:rsid w:val="008B1210"/>
    <w:rsid w:val="008B28AC"/>
    <w:rsid w:val="008B3A75"/>
    <w:rsid w:val="008C0E89"/>
    <w:rsid w:val="008C1437"/>
    <w:rsid w:val="008C34F2"/>
    <w:rsid w:val="008C379C"/>
    <w:rsid w:val="008C41F6"/>
    <w:rsid w:val="008D204D"/>
    <w:rsid w:val="008D27EF"/>
    <w:rsid w:val="008D5038"/>
    <w:rsid w:val="008D59AB"/>
    <w:rsid w:val="008D5C37"/>
    <w:rsid w:val="008D5CC5"/>
    <w:rsid w:val="008E26AB"/>
    <w:rsid w:val="008E3A76"/>
    <w:rsid w:val="008F0E14"/>
    <w:rsid w:val="008F243A"/>
    <w:rsid w:val="008F2E2D"/>
    <w:rsid w:val="008F4531"/>
    <w:rsid w:val="008F5DBF"/>
    <w:rsid w:val="008F725C"/>
    <w:rsid w:val="008F7392"/>
    <w:rsid w:val="009008E9"/>
    <w:rsid w:val="00901EEF"/>
    <w:rsid w:val="00906F28"/>
    <w:rsid w:val="0091468D"/>
    <w:rsid w:val="0091508E"/>
    <w:rsid w:val="00924B9E"/>
    <w:rsid w:val="0092528F"/>
    <w:rsid w:val="009306BD"/>
    <w:rsid w:val="00931066"/>
    <w:rsid w:val="00931854"/>
    <w:rsid w:val="00935E1E"/>
    <w:rsid w:val="009374AF"/>
    <w:rsid w:val="00940CEB"/>
    <w:rsid w:val="009415D2"/>
    <w:rsid w:val="00951E94"/>
    <w:rsid w:val="00955247"/>
    <w:rsid w:val="00963118"/>
    <w:rsid w:val="00963656"/>
    <w:rsid w:val="00963D36"/>
    <w:rsid w:val="009711A8"/>
    <w:rsid w:val="00971D47"/>
    <w:rsid w:val="00973048"/>
    <w:rsid w:val="00973F9A"/>
    <w:rsid w:val="00976B30"/>
    <w:rsid w:val="0097758F"/>
    <w:rsid w:val="009802D4"/>
    <w:rsid w:val="009812AD"/>
    <w:rsid w:val="00983083"/>
    <w:rsid w:val="00984DC4"/>
    <w:rsid w:val="009866B7"/>
    <w:rsid w:val="00990CD8"/>
    <w:rsid w:val="00992883"/>
    <w:rsid w:val="009933C1"/>
    <w:rsid w:val="009969E6"/>
    <w:rsid w:val="009A0465"/>
    <w:rsid w:val="009A164C"/>
    <w:rsid w:val="009A25B2"/>
    <w:rsid w:val="009A5AC7"/>
    <w:rsid w:val="009A7B0C"/>
    <w:rsid w:val="009B060A"/>
    <w:rsid w:val="009B0946"/>
    <w:rsid w:val="009B4944"/>
    <w:rsid w:val="009B4DC6"/>
    <w:rsid w:val="009B5332"/>
    <w:rsid w:val="009B5F6F"/>
    <w:rsid w:val="009B736B"/>
    <w:rsid w:val="009B7614"/>
    <w:rsid w:val="009C0403"/>
    <w:rsid w:val="009C115A"/>
    <w:rsid w:val="009C468D"/>
    <w:rsid w:val="009C7378"/>
    <w:rsid w:val="009C7711"/>
    <w:rsid w:val="009D010F"/>
    <w:rsid w:val="009D07E7"/>
    <w:rsid w:val="009D1360"/>
    <w:rsid w:val="009D1FFE"/>
    <w:rsid w:val="009D61C9"/>
    <w:rsid w:val="009D7A21"/>
    <w:rsid w:val="009E198B"/>
    <w:rsid w:val="009E2550"/>
    <w:rsid w:val="009E2D7B"/>
    <w:rsid w:val="009E4826"/>
    <w:rsid w:val="009E5068"/>
    <w:rsid w:val="009E680A"/>
    <w:rsid w:val="009E7839"/>
    <w:rsid w:val="009F1FFC"/>
    <w:rsid w:val="009F4E30"/>
    <w:rsid w:val="00A02566"/>
    <w:rsid w:val="00A02EA3"/>
    <w:rsid w:val="00A05F23"/>
    <w:rsid w:val="00A07B81"/>
    <w:rsid w:val="00A12B34"/>
    <w:rsid w:val="00A142B5"/>
    <w:rsid w:val="00A17317"/>
    <w:rsid w:val="00A2093F"/>
    <w:rsid w:val="00A21007"/>
    <w:rsid w:val="00A2397E"/>
    <w:rsid w:val="00A24523"/>
    <w:rsid w:val="00A27902"/>
    <w:rsid w:val="00A30567"/>
    <w:rsid w:val="00A3067B"/>
    <w:rsid w:val="00A30DCA"/>
    <w:rsid w:val="00A33F97"/>
    <w:rsid w:val="00A4230E"/>
    <w:rsid w:val="00A43E94"/>
    <w:rsid w:val="00A446A3"/>
    <w:rsid w:val="00A47366"/>
    <w:rsid w:val="00A47887"/>
    <w:rsid w:val="00A541C8"/>
    <w:rsid w:val="00A55C69"/>
    <w:rsid w:val="00A56E36"/>
    <w:rsid w:val="00A56E3A"/>
    <w:rsid w:val="00A6218E"/>
    <w:rsid w:val="00A63F49"/>
    <w:rsid w:val="00A6509A"/>
    <w:rsid w:val="00A65EAD"/>
    <w:rsid w:val="00A71839"/>
    <w:rsid w:val="00A75260"/>
    <w:rsid w:val="00A75516"/>
    <w:rsid w:val="00A756EF"/>
    <w:rsid w:val="00A77A2B"/>
    <w:rsid w:val="00A81741"/>
    <w:rsid w:val="00A87475"/>
    <w:rsid w:val="00A905B6"/>
    <w:rsid w:val="00A90BA0"/>
    <w:rsid w:val="00A90DC8"/>
    <w:rsid w:val="00A928D8"/>
    <w:rsid w:val="00A947C8"/>
    <w:rsid w:val="00A957E8"/>
    <w:rsid w:val="00AA1330"/>
    <w:rsid w:val="00AA3564"/>
    <w:rsid w:val="00AA7041"/>
    <w:rsid w:val="00AB0B58"/>
    <w:rsid w:val="00AB1BF5"/>
    <w:rsid w:val="00AB2E7A"/>
    <w:rsid w:val="00AB3E23"/>
    <w:rsid w:val="00AB4846"/>
    <w:rsid w:val="00AB6B28"/>
    <w:rsid w:val="00AB7C69"/>
    <w:rsid w:val="00AC14B4"/>
    <w:rsid w:val="00AC1B84"/>
    <w:rsid w:val="00AC2C4A"/>
    <w:rsid w:val="00AC47CB"/>
    <w:rsid w:val="00AC57EB"/>
    <w:rsid w:val="00AC71CA"/>
    <w:rsid w:val="00AD3734"/>
    <w:rsid w:val="00AD3E9A"/>
    <w:rsid w:val="00AD41ED"/>
    <w:rsid w:val="00AD5967"/>
    <w:rsid w:val="00AD6ED6"/>
    <w:rsid w:val="00AE0FBE"/>
    <w:rsid w:val="00AE14BF"/>
    <w:rsid w:val="00AE2B10"/>
    <w:rsid w:val="00AE2F63"/>
    <w:rsid w:val="00AE35F9"/>
    <w:rsid w:val="00AE67C8"/>
    <w:rsid w:val="00AE691A"/>
    <w:rsid w:val="00AE692F"/>
    <w:rsid w:val="00AE6EB4"/>
    <w:rsid w:val="00AF0529"/>
    <w:rsid w:val="00AF147F"/>
    <w:rsid w:val="00AF358C"/>
    <w:rsid w:val="00AF3A77"/>
    <w:rsid w:val="00AF7B0C"/>
    <w:rsid w:val="00AF7DB7"/>
    <w:rsid w:val="00AF7E83"/>
    <w:rsid w:val="00B01DD5"/>
    <w:rsid w:val="00B03B3F"/>
    <w:rsid w:val="00B07F48"/>
    <w:rsid w:val="00B07F71"/>
    <w:rsid w:val="00B12B75"/>
    <w:rsid w:val="00B12D52"/>
    <w:rsid w:val="00B2137E"/>
    <w:rsid w:val="00B25A03"/>
    <w:rsid w:val="00B26489"/>
    <w:rsid w:val="00B277D8"/>
    <w:rsid w:val="00B32CE4"/>
    <w:rsid w:val="00B35943"/>
    <w:rsid w:val="00B365D3"/>
    <w:rsid w:val="00B462F4"/>
    <w:rsid w:val="00B51BEE"/>
    <w:rsid w:val="00B5506C"/>
    <w:rsid w:val="00B605D2"/>
    <w:rsid w:val="00B62700"/>
    <w:rsid w:val="00B62830"/>
    <w:rsid w:val="00B63943"/>
    <w:rsid w:val="00B64D3E"/>
    <w:rsid w:val="00B67256"/>
    <w:rsid w:val="00B679B3"/>
    <w:rsid w:val="00B7086A"/>
    <w:rsid w:val="00B70D73"/>
    <w:rsid w:val="00B73D72"/>
    <w:rsid w:val="00B77176"/>
    <w:rsid w:val="00B809AF"/>
    <w:rsid w:val="00B83E2C"/>
    <w:rsid w:val="00B862DA"/>
    <w:rsid w:val="00B86402"/>
    <w:rsid w:val="00B90986"/>
    <w:rsid w:val="00B9155D"/>
    <w:rsid w:val="00B92D9D"/>
    <w:rsid w:val="00B9617E"/>
    <w:rsid w:val="00B96C34"/>
    <w:rsid w:val="00B97DF3"/>
    <w:rsid w:val="00BA368A"/>
    <w:rsid w:val="00BA4514"/>
    <w:rsid w:val="00BA56F8"/>
    <w:rsid w:val="00BB0216"/>
    <w:rsid w:val="00BB022C"/>
    <w:rsid w:val="00BB3BA8"/>
    <w:rsid w:val="00BB490C"/>
    <w:rsid w:val="00BB49CE"/>
    <w:rsid w:val="00BB5EC3"/>
    <w:rsid w:val="00BB60E9"/>
    <w:rsid w:val="00BB74A5"/>
    <w:rsid w:val="00BB7E93"/>
    <w:rsid w:val="00BC0DE5"/>
    <w:rsid w:val="00BC1AFB"/>
    <w:rsid w:val="00BC1FA3"/>
    <w:rsid w:val="00BC2E8A"/>
    <w:rsid w:val="00BC436E"/>
    <w:rsid w:val="00BC669D"/>
    <w:rsid w:val="00BC7B64"/>
    <w:rsid w:val="00BD0F3B"/>
    <w:rsid w:val="00BD3E67"/>
    <w:rsid w:val="00BD6A99"/>
    <w:rsid w:val="00BD6B79"/>
    <w:rsid w:val="00BE12F2"/>
    <w:rsid w:val="00BE33C0"/>
    <w:rsid w:val="00BF02B5"/>
    <w:rsid w:val="00BF1991"/>
    <w:rsid w:val="00BF2A23"/>
    <w:rsid w:val="00BF30A3"/>
    <w:rsid w:val="00BF3BA7"/>
    <w:rsid w:val="00C046E6"/>
    <w:rsid w:val="00C05993"/>
    <w:rsid w:val="00C111AE"/>
    <w:rsid w:val="00C162F2"/>
    <w:rsid w:val="00C17FAC"/>
    <w:rsid w:val="00C226E3"/>
    <w:rsid w:val="00C24510"/>
    <w:rsid w:val="00C256D8"/>
    <w:rsid w:val="00C26A7C"/>
    <w:rsid w:val="00C30393"/>
    <w:rsid w:val="00C30BE6"/>
    <w:rsid w:val="00C30F76"/>
    <w:rsid w:val="00C31577"/>
    <w:rsid w:val="00C335AA"/>
    <w:rsid w:val="00C34466"/>
    <w:rsid w:val="00C41466"/>
    <w:rsid w:val="00C4530A"/>
    <w:rsid w:val="00C50141"/>
    <w:rsid w:val="00C52E7F"/>
    <w:rsid w:val="00C539C9"/>
    <w:rsid w:val="00C54593"/>
    <w:rsid w:val="00C54EAE"/>
    <w:rsid w:val="00C56018"/>
    <w:rsid w:val="00C57198"/>
    <w:rsid w:val="00C6056D"/>
    <w:rsid w:val="00C6172C"/>
    <w:rsid w:val="00C617AD"/>
    <w:rsid w:val="00C620F8"/>
    <w:rsid w:val="00C66CDA"/>
    <w:rsid w:val="00C67819"/>
    <w:rsid w:val="00C715A8"/>
    <w:rsid w:val="00C71E1E"/>
    <w:rsid w:val="00C74000"/>
    <w:rsid w:val="00C84082"/>
    <w:rsid w:val="00C84123"/>
    <w:rsid w:val="00C8525A"/>
    <w:rsid w:val="00C85E8C"/>
    <w:rsid w:val="00C862E8"/>
    <w:rsid w:val="00C86978"/>
    <w:rsid w:val="00C869E5"/>
    <w:rsid w:val="00C87A86"/>
    <w:rsid w:val="00C90036"/>
    <w:rsid w:val="00C90477"/>
    <w:rsid w:val="00C958CF"/>
    <w:rsid w:val="00CA16AA"/>
    <w:rsid w:val="00CA3797"/>
    <w:rsid w:val="00CA4A3B"/>
    <w:rsid w:val="00CA511B"/>
    <w:rsid w:val="00CB4A89"/>
    <w:rsid w:val="00CB50F9"/>
    <w:rsid w:val="00CB66B5"/>
    <w:rsid w:val="00CB7C2B"/>
    <w:rsid w:val="00CC30E1"/>
    <w:rsid w:val="00CC3994"/>
    <w:rsid w:val="00CC684F"/>
    <w:rsid w:val="00CD5FB0"/>
    <w:rsid w:val="00CD66E2"/>
    <w:rsid w:val="00CE215B"/>
    <w:rsid w:val="00CE2359"/>
    <w:rsid w:val="00CE4308"/>
    <w:rsid w:val="00CF1477"/>
    <w:rsid w:val="00CF2ADF"/>
    <w:rsid w:val="00CF2D91"/>
    <w:rsid w:val="00CF30E2"/>
    <w:rsid w:val="00D002BB"/>
    <w:rsid w:val="00D035C9"/>
    <w:rsid w:val="00D03D66"/>
    <w:rsid w:val="00D06CD5"/>
    <w:rsid w:val="00D06EA6"/>
    <w:rsid w:val="00D15D25"/>
    <w:rsid w:val="00D23991"/>
    <w:rsid w:val="00D25189"/>
    <w:rsid w:val="00D255D9"/>
    <w:rsid w:val="00D2579D"/>
    <w:rsid w:val="00D26696"/>
    <w:rsid w:val="00D26994"/>
    <w:rsid w:val="00D26B63"/>
    <w:rsid w:val="00D323AA"/>
    <w:rsid w:val="00D32C88"/>
    <w:rsid w:val="00D34D16"/>
    <w:rsid w:val="00D3590C"/>
    <w:rsid w:val="00D426B9"/>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068"/>
    <w:rsid w:val="00D61B95"/>
    <w:rsid w:val="00D62448"/>
    <w:rsid w:val="00D66417"/>
    <w:rsid w:val="00D67C08"/>
    <w:rsid w:val="00D72FFE"/>
    <w:rsid w:val="00D74D0C"/>
    <w:rsid w:val="00D81011"/>
    <w:rsid w:val="00D839B2"/>
    <w:rsid w:val="00D85402"/>
    <w:rsid w:val="00D86A98"/>
    <w:rsid w:val="00D86B7A"/>
    <w:rsid w:val="00D87895"/>
    <w:rsid w:val="00D87B04"/>
    <w:rsid w:val="00D87C83"/>
    <w:rsid w:val="00D9186F"/>
    <w:rsid w:val="00D92045"/>
    <w:rsid w:val="00D9364E"/>
    <w:rsid w:val="00D950BD"/>
    <w:rsid w:val="00D97599"/>
    <w:rsid w:val="00DA000E"/>
    <w:rsid w:val="00DA0A9E"/>
    <w:rsid w:val="00DA48C7"/>
    <w:rsid w:val="00DA7D9F"/>
    <w:rsid w:val="00DB03BE"/>
    <w:rsid w:val="00DB1175"/>
    <w:rsid w:val="00DB1619"/>
    <w:rsid w:val="00DB29F8"/>
    <w:rsid w:val="00DB2B46"/>
    <w:rsid w:val="00DB3A2B"/>
    <w:rsid w:val="00DB58B6"/>
    <w:rsid w:val="00DB66EE"/>
    <w:rsid w:val="00DB7EF5"/>
    <w:rsid w:val="00DC1984"/>
    <w:rsid w:val="00DC1E5B"/>
    <w:rsid w:val="00DC4D34"/>
    <w:rsid w:val="00DC6CE5"/>
    <w:rsid w:val="00DC6FF2"/>
    <w:rsid w:val="00DD1062"/>
    <w:rsid w:val="00DD13F6"/>
    <w:rsid w:val="00DD15B3"/>
    <w:rsid w:val="00DD221A"/>
    <w:rsid w:val="00DD3B7B"/>
    <w:rsid w:val="00DD3E52"/>
    <w:rsid w:val="00DD3EDC"/>
    <w:rsid w:val="00DD5358"/>
    <w:rsid w:val="00DD7EA4"/>
    <w:rsid w:val="00DE0D89"/>
    <w:rsid w:val="00DE22D4"/>
    <w:rsid w:val="00DE6704"/>
    <w:rsid w:val="00DE6716"/>
    <w:rsid w:val="00DF07F4"/>
    <w:rsid w:val="00DF34E2"/>
    <w:rsid w:val="00DF37B2"/>
    <w:rsid w:val="00DF48FA"/>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4BBF"/>
    <w:rsid w:val="00E2742A"/>
    <w:rsid w:val="00E31F0D"/>
    <w:rsid w:val="00E36C06"/>
    <w:rsid w:val="00E378F0"/>
    <w:rsid w:val="00E402D8"/>
    <w:rsid w:val="00E40E6A"/>
    <w:rsid w:val="00E4180E"/>
    <w:rsid w:val="00E41DEC"/>
    <w:rsid w:val="00E44A8A"/>
    <w:rsid w:val="00E44DC3"/>
    <w:rsid w:val="00E469FD"/>
    <w:rsid w:val="00E4752A"/>
    <w:rsid w:val="00E53263"/>
    <w:rsid w:val="00E5486E"/>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70F"/>
    <w:rsid w:val="00E85635"/>
    <w:rsid w:val="00E9337D"/>
    <w:rsid w:val="00E9481B"/>
    <w:rsid w:val="00E95662"/>
    <w:rsid w:val="00EA0493"/>
    <w:rsid w:val="00EA29F4"/>
    <w:rsid w:val="00EB3589"/>
    <w:rsid w:val="00EB3838"/>
    <w:rsid w:val="00EB5EBB"/>
    <w:rsid w:val="00EB7E5B"/>
    <w:rsid w:val="00EC01C0"/>
    <w:rsid w:val="00EC08CC"/>
    <w:rsid w:val="00EC1F34"/>
    <w:rsid w:val="00EC2238"/>
    <w:rsid w:val="00EC237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1781D"/>
    <w:rsid w:val="00F17BEC"/>
    <w:rsid w:val="00F25C5C"/>
    <w:rsid w:val="00F307B0"/>
    <w:rsid w:val="00F315AF"/>
    <w:rsid w:val="00F31C84"/>
    <w:rsid w:val="00F35479"/>
    <w:rsid w:val="00F360E4"/>
    <w:rsid w:val="00F3623C"/>
    <w:rsid w:val="00F41173"/>
    <w:rsid w:val="00F44B1F"/>
    <w:rsid w:val="00F45EAB"/>
    <w:rsid w:val="00F51BDF"/>
    <w:rsid w:val="00F51D96"/>
    <w:rsid w:val="00F52B51"/>
    <w:rsid w:val="00F54F7B"/>
    <w:rsid w:val="00F60D80"/>
    <w:rsid w:val="00F63ADF"/>
    <w:rsid w:val="00F73E36"/>
    <w:rsid w:val="00F741C6"/>
    <w:rsid w:val="00F752C1"/>
    <w:rsid w:val="00F80043"/>
    <w:rsid w:val="00F81424"/>
    <w:rsid w:val="00F82340"/>
    <w:rsid w:val="00F8474C"/>
    <w:rsid w:val="00F870AC"/>
    <w:rsid w:val="00F904AF"/>
    <w:rsid w:val="00F93AC1"/>
    <w:rsid w:val="00F96217"/>
    <w:rsid w:val="00F96652"/>
    <w:rsid w:val="00F969CE"/>
    <w:rsid w:val="00F96C86"/>
    <w:rsid w:val="00FA2084"/>
    <w:rsid w:val="00FA303A"/>
    <w:rsid w:val="00FA4096"/>
    <w:rsid w:val="00FA5F6C"/>
    <w:rsid w:val="00FA6D45"/>
    <w:rsid w:val="00FB1599"/>
    <w:rsid w:val="00FB17D5"/>
    <w:rsid w:val="00FB21E8"/>
    <w:rsid w:val="00FB235E"/>
    <w:rsid w:val="00FB2629"/>
    <w:rsid w:val="00FB3454"/>
    <w:rsid w:val="00FB7E64"/>
    <w:rsid w:val="00FC01A5"/>
    <w:rsid w:val="00FC24A7"/>
    <w:rsid w:val="00FC5AAA"/>
    <w:rsid w:val="00FD1CCC"/>
    <w:rsid w:val="00FD4B46"/>
    <w:rsid w:val="00FD600E"/>
    <w:rsid w:val="00FD7E13"/>
    <w:rsid w:val="00FE17C1"/>
    <w:rsid w:val="00FE459E"/>
    <w:rsid w:val="00FE68F3"/>
    <w:rsid w:val="00FE7152"/>
    <w:rsid w:val="00FF04E9"/>
    <w:rsid w:val="00FF1023"/>
    <w:rsid w:val="00FF1C11"/>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111637">
      <w:bodyDiv w:val="1"/>
      <w:marLeft w:val="0"/>
      <w:marRight w:val="0"/>
      <w:marTop w:val="0"/>
      <w:marBottom w:val="0"/>
      <w:divBdr>
        <w:top w:val="none" w:sz="0" w:space="0" w:color="auto"/>
        <w:left w:val="none" w:sz="0" w:space="0" w:color="auto"/>
        <w:bottom w:val="none" w:sz="0" w:space="0" w:color="auto"/>
        <w:right w:val="none" w:sz="0" w:space="0" w:color="auto"/>
      </w:divBdr>
    </w:div>
    <w:div w:id="1155563467">
      <w:bodyDiv w:val="1"/>
      <w:marLeft w:val="0"/>
      <w:marRight w:val="0"/>
      <w:marTop w:val="0"/>
      <w:marBottom w:val="0"/>
      <w:divBdr>
        <w:top w:val="none" w:sz="0" w:space="0" w:color="auto"/>
        <w:left w:val="none" w:sz="0" w:space="0" w:color="auto"/>
        <w:bottom w:val="none" w:sz="0" w:space="0" w:color="auto"/>
        <w:right w:val="none" w:sz="0" w:space="0" w:color="auto"/>
      </w:divBdr>
    </w:div>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6.xm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4.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chart" Target="charts/chart8.xml"/><Relationship Id="rId30" Type="http://schemas.openxmlformats.org/officeDocument/2006/relationships/fontTable" Target="fontTable.xml"/><Relationship Id="rId8"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5762-42BF-A2B7-3C700D44D5EC}"/>
            </c:ext>
          </c:extLst>
        </c:ser>
        <c:ser>
          <c:idx val="1"/>
          <c:order val="1"/>
          <c:tx>
            <c:strRef>
              <c:f>ET_learning!$G$1</c:f>
              <c:strCache>
                <c:ptCount val="1"/>
                <c:pt idx="0">
                  <c:v>Average waiting time (minimizing)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5762-42BF-A2B7-3C700D44D5EC}"/>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7738-4F01-B85F-8DCED811B8A2}"/>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7738-4F01-B85F-8DCED811B8A2}"/>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7738-4F01-B85F-8DCED811B8A2}"/>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7738-4F01-B85F-8DCED811B8A2}"/>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2400258468778"/>
          <c:y val="4.0293040293040296E-2"/>
          <c:w val="0.7904402915239489"/>
          <c:h val="0.81420005191658751"/>
        </c:manualLayout>
      </c:layout>
      <c:scatterChart>
        <c:scatterStyle val="smoothMarker"/>
        <c:varyColors val="0"/>
        <c:ser>
          <c:idx val="0"/>
          <c:order val="0"/>
          <c:tx>
            <c:strRef>
              <c:f>Sheet1!$B$1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BA9A-4ABB-8054-B59CE4BEDAD1}"/>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Sheet1!$C$1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BA9A-4ABB-8054-B59CE4BEDAD1}"/>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Buffer (seconds)</a:t>
                </a:r>
              </a:p>
            </c:rich>
          </c:tx>
          <c:layout>
            <c:manualLayout>
              <c:xMode val="edge"/>
              <c:yMode val="edge"/>
              <c:x val="0.82598216205014141"/>
              <c:y val="0.9208742176458711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changing rate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6.5720607039504664E-2"/>
          <c:y val="0.9315391876283563"/>
          <c:w val="0.748900666262871"/>
          <c:h val="6.4630862160996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97346177794265E-2"/>
          <c:y val="4.5548669095276925E-2"/>
          <c:w val="0.81255663708281567"/>
          <c:h val="0.784379478968111"/>
        </c:manualLayout>
      </c:layout>
      <c:scatterChart>
        <c:scatterStyle val="smoothMarker"/>
        <c:varyColors val="0"/>
        <c:ser>
          <c:idx val="0"/>
          <c:order val="0"/>
          <c:tx>
            <c:strRef>
              <c:f>PRn_MR!$B$1</c:f>
              <c:strCache>
                <c:ptCount val="1"/>
                <c:pt idx="0">
                  <c:v>Missed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PRn_MR!$A$2:$A$32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PRn_MR!$B$2:$B$32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55F0-4AED-9D61-D67F44E09489}"/>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PRn_MR!$C$1</c:f>
              <c:strCache>
                <c:ptCount val="1"/>
                <c:pt idx="0">
                  <c:v>Missed risk difference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PRn_MR!$A$2:$A$32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PRn_MR!$C$2:$C$32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55F0-4AED-9D61-D67F44E09489}"/>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M</a:t>
                </a:r>
                <a:r>
                  <a:rPr lang="en-US" altLang="zh-CN" sz="1200" b="0" i="0" baseline="0">
                    <a:effectLst/>
                  </a:rPr>
                  <a:t>issed risk (%)</a:t>
                </a:r>
                <a:endParaRPr lang="en-US" sz="7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Missed risk difference (%/s)</a:t>
                </a:r>
                <a:endParaRPr lang="en-US" sz="7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7686413882226474"/>
          <c:y val="0.93010926440158948"/>
          <c:w val="0.44627154924310947"/>
          <c:h val="6.989073559841052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1F45-486B-847F-DCC559703BBD}"/>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1F45-486B-847F-DCC559703BBD}"/>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1F45-486B-847F-DCC559703BBD}"/>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1F45-486B-847F-DCC559703BBD}"/>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1F45-486B-847F-DCC559703BBD}"/>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A634-4E24-9209-91C2E137C757}"/>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A634-4E24-9209-91C2E137C757}"/>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A634-4E24-9209-91C2E137C757}"/>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A634-4E24-9209-91C2E137C757}"/>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996110130695792E-2"/>
          <c:y val="4.1431261770244823E-2"/>
          <c:w val="0.88950540847369364"/>
          <c:h val="0.81062740038851067"/>
        </c:manualLayout>
      </c:layout>
      <c:barChart>
        <c:barDir val="col"/>
        <c:grouping val="clustered"/>
        <c:varyColors val="0"/>
        <c:ser>
          <c:idx val="0"/>
          <c:order val="0"/>
          <c:tx>
            <c:strRef>
              <c:f>weekdays!$A$2</c:f>
              <c:strCache>
                <c:ptCount val="1"/>
                <c:pt idx="0">
                  <c:v>PT optimal</c:v>
                </c:pt>
              </c:strCache>
            </c:strRef>
          </c:tx>
          <c:spPr>
            <a:solidFill>
              <a:schemeClr val="accent1"/>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weekdays!$B$2:$H$2</c:f>
              <c:numCache>
                <c:formatCode>General</c:formatCode>
                <c:ptCount val="7"/>
                <c:pt idx="0">
                  <c:v>266.90546274435201</c:v>
                </c:pt>
                <c:pt idx="1">
                  <c:v>268.26002897616502</c:v>
                </c:pt>
                <c:pt idx="2">
                  <c:v>268.28503341616897</c:v>
                </c:pt>
                <c:pt idx="3">
                  <c:v>273.53797156076502</c:v>
                </c:pt>
                <c:pt idx="4">
                  <c:v>269.28965720887498</c:v>
                </c:pt>
                <c:pt idx="5">
                  <c:v>324.575385240174</c:v>
                </c:pt>
                <c:pt idx="6">
                  <c:v>318.05563695473398</c:v>
                </c:pt>
              </c:numCache>
            </c:numRef>
          </c:val>
          <c:extLst>
            <c:ext xmlns:c16="http://schemas.microsoft.com/office/drawing/2014/chart" uri="{C3380CC4-5D6E-409C-BE32-E72D297353CC}">
              <c16:uniqueId val="{00000000-927D-4DA4-8FEB-1A17487D050F}"/>
            </c:ext>
          </c:extLst>
        </c:ser>
        <c:ser>
          <c:idx val="1"/>
          <c:order val="1"/>
          <c:tx>
            <c:strRef>
              <c:f>weekdays!$A$3</c:f>
              <c:strCache>
                <c:ptCount val="1"/>
                <c:pt idx="0">
                  <c:v>GT</c:v>
                </c:pt>
              </c:strCache>
            </c:strRef>
          </c:tx>
          <c:spPr>
            <a:solidFill>
              <a:schemeClr val="accent2"/>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weekdays!$B$3:$H$3</c:f>
              <c:numCache>
                <c:formatCode>General</c:formatCode>
                <c:ptCount val="7"/>
                <c:pt idx="0">
                  <c:v>720.26649763442902</c:v>
                </c:pt>
                <c:pt idx="1">
                  <c:v>712.748285419627</c:v>
                </c:pt>
                <c:pt idx="2">
                  <c:v>711.93949212535199</c:v>
                </c:pt>
                <c:pt idx="3">
                  <c:v>725.17783765465902</c:v>
                </c:pt>
                <c:pt idx="4">
                  <c:v>713.31425431479897</c:v>
                </c:pt>
                <c:pt idx="5">
                  <c:v>883.89905376173499</c:v>
                </c:pt>
                <c:pt idx="6">
                  <c:v>825.69790631422904</c:v>
                </c:pt>
              </c:numCache>
            </c:numRef>
          </c:val>
          <c:extLst>
            <c:ext xmlns:c16="http://schemas.microsoft.com/office/drawing/2014/chart" uri="{C3380CC4-5D6E-409C-BE32-E72D297353CC}">
              <c16:uniqueId val="{00000001-927D-4DA4-8FEB-1A17487D050F}"/>
            </c:ext>
          </c:extLst>
        </c:ser>
        <c:ser>
          <c:idx val="2"/>
          <c:order val="2"/>
          <c:tx>
            <c:strRef>
              <c:f>weekdays!$A$4</c:f>
              <c:strCache>
                <c:ptCount val="1"/>
                <c:pt idx="0">
                  <c:v>ST</c:v>
                </c:pt>
              </c:strCache>
            </c:strRef>
          </c:tx>
          <c:spPr>
            <a:solidFill>
              <a:schemeClr val="accent3"/>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weekdays!$B$4:$H$4</c:f>
              <c:numCache>
                <c:formatCode>General</c:formatCode>
                <c:ptCount val="7"/>
                <c:pt idx="0">
                  <c:v>233.11085049246799</c:v>
                </c:pt>
                <c:pt idx="1">
                  <c:v>235.38101324185999</c:v>
                </c:pt>
                <c:pt idx="2">
                  <c:v>239.31579545634401</c:v>
                </c:pt>
                <c:pt idx="3">
                  <c:v>242.87577390599</c:v>
                </c:pt>
                <c:pt idx="4">
                  <c:v>268.66436788070803</c:v>
                </c:pt>
                <c:pt idx="5">
                  <c:v>267.03969642310102</c:v>
                </c:pt>
                <c:pt idx="6">
                  <c:v>283.52316290282801</c:v>
                </c:pt>
              </c:numCache>
            </c:numRef>
          </c:val>
          <c:extLst>
            <c:ext xmlns:c16="http://schemas.microsoft.com/office/drawing/2014/chart" uri="{C3380CC4-5D6E-409C-BE32-E72D297353CC}">
              <c16:uniqueId val="{00000002-927D-4DA4-8FEB-1A17487D050F}"/>
            </c:ext>
          </c:extLst>
        </c:ser>
        <c:ser>
          <c:idx val="3"/>
          <c:order val="3"/>
          <c:tx>
            <c:strRef>
              <c:f>weekdays!$A$5</c:f>
              <c:strCache>
                <c:ptCount val="1"/>
                <c:pt idx="0">
                  <c:v>ET with memory =6</c:v>
                </c:pt>
              </c:strCache>
            </c:strRef>
          </c:tx>
          <c:spPr>
            <a:solidFill>
              <a:schemeClr val="accent4"/>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weekdays!$B$5:$H$5</c:f>
              <c:numCache>
                <c:formatCode>General</c:formatCode>
                <c:ptCount val="7"/>
                <c:pt idx="0">
                  <c:v>337.93537403922198</c:v>
                </c:pt>
                <c:pt idx="1">
                  <c:v>320.56606420482598</c:v>
                </c:pt>
                <c:pt idx="2">
                  <c:v>324.72964261987403</c:v>
                </c:pt>
                <c:pt idx="3">
                  <c:v>321.11890658612998</c:v>
                </c:pt>
                <c:pt idx="4">
                  <c:v>327.27236834540599</c:v>
                </c:pt>
                <c:pt idx="5">
                  <c:v>0</c:v>
                </c:pt>
                <c:pt idx="6">
                  <c:v>524.78843238560705</c:v>
                </c:pt>
              </c:numCache>
            </c:numRef>
          </c:val>
          <c:extLst>
            <c:ext xmlns:c16="http://schemas.microsoft.com/office/drawing/2014/chart" uri="{C3380CC4-5D6E-409C-BE32-E72D297353CC}">
              <c16:uniqueId val="{00000003-927D-4DA4-8FEB-1A17487D050F}"/>
            </c:ext>
          </c:extLst>
        </c:ser>
        <c:ser>
          <c:idx val="4"/>
          <c:order val="4"/>
          <c:tx>
            <c:strRef>
              <c:f>weekdays!$A$6</c:f>
              <c:strCache>
                <c:ptCount val="1"/>
                <c:pt idx="0">
                  <c:v>AT</c:v>
                </c:pt>
              </c:strCache>
            </c:strRef>
          </c:tx>
          <c:spPr>
            <a:solidFill>
              <a:schemeClr val="accent6"/>
            </a:solidFill>
            <a:ln>
              <a:solidFill>
                <a:schemeClr val="accent6"/>
              </a:solid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weekdays!$B$6:$H$6</c:f>
              <c:numCache>
                <c:formatCode>General</c:formatCode>
                <c:ptCount val="7"/>
                <c:pt idx="0">
                  <c:v>488.85208074477902</c:v>
                </c:pt>
                <c:pt idx="1">
                  <c:v>486.890839769222</c:v>
                </c:pt>
                <c:pt idx="2">
                  <c:v>487.28435695725801</c:v>
                </c:pt>
                <c:pt idx="3">
                  <c:v>488.62414151227802</c:v>
                </c:pt>
                <c:pt idx="4">
                  <c:v>488.45316950812997</c:v>
                </c:pt>
                <c:pt idx="5">
                  <c:v>594.69028906424205</c:v>
                </c:pt>
                <c:pt idx="6">
                  <c:v>558.43887474682901</c:v>
                </c:pt>
              </c:numCache>
            </c:numRef>
          </c:val>
          <c:extLst>
            <c:ext xmlns:c16="http://schemas.microsoft.com/office/drawing/2014/chart" uri="{C3380CC4-5D6E-409C-BE32-E72D297353CC}">
              <c16:uniqueId val="{00000004-927D-4DA4-8FEB-1A17487D050F}"/>
            </c:ext>
          </c:extLst>
        </c:ser>
        <c:dLbls>
          <c:showLegendKey val="0"/>
          <c:showVal val="0"/>
          <c:showCatName val="0"/>
          <c:showSerName val="0"/>
          <c:showPercent val="0"/>
          <c:showBubbleSize val="0"/>
        </c:dLbls>
        <c:gapWidth val="219"/>
        <c:overlap val="-27"/>
        <c:axId val="781098896"/>
        <c:axId val="781092656"/>
      </c:barChart>
      <c:catAx>
        <c:axId val="781098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9428204975637482"/>
              <c:y val="0.913069082384119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auto val="1"/>
        <c:lblAlgn val="ctr"/>
        <c:lblOffset val="100"/>
        <c:noMultiLvlLbl val="0"/>
      </c:catAx>
      <c:valAx>
        <c:axId val="78109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954894036732168E-2"/>
          <c:y val="3.5685320356853206E-2"/>
          <c:w val="0.90554993992711819"/>
          <c:h val="0.81742603342465403"/>
        </c:manualLayout>
      </c:layout>
      <c:barChart>
        <c:barDir val="col"/>
        <c:grouping val="clustered"/>
        <c:varyColors val="0"/>
        <c:ser>
          <c:idx val="0"/>
          <c:order val="0"/>
          <c:tx>
            <c:strRef>
              <c:f>weekdays!$A$9</c:f>
              <c:strCache>
                <c:ptCount val="1"/>
                <c:pt idx="0">
                  <c:v>PT optimal</c:v>
                </c:pt>
              </c:strCache>
            </c:strRef>
          </c:tx>
          <c:spPr>
            <a:solidFill>
              <a:schemeClr val="accent1"/>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weekdays!$B$9:$H$9</c:f>
              <c:numCache>
                <c:formatCode>General</c:formatCode>
                <c:ptCount val="7"/>
                <c:pt idx="0">
                  <c:v>7.7312156508153498</c:v>
                </c:pt>
                <c:pt idx="1">
                  <c:v>8.8904515568554991</c:v>
                </c:pt>
                <c:pt idx="2">
                  <c:v>8.5722756558136002</c:v>
                </c:pt>
                <c:pt idx="3">
                  <c:v>8.1538820047637603</c:v>
                </c:pt>
                <c:pt idx="4">
                  <c:v>7.619453578648069</c:v>
                </c:pt>
                <c:pt idx="5">
                  <c:v>16.823180158841499</c:v>
                </c:pt>
                <c:pt idx="6">
                  <c:v>15.661651565949001</c:v>
                </c:pt>
              </c:numCache>
            </c:numRef>
          </c:val>
          <c:extLst>
            <c:ext xmlns:c16="http://schemas.microsoft.com/office/drawing/2014/chart" uri="{C3380CC4-5D6E-409C-BE32-E72D297353CC}">
              <c16:uniqueId val="{00000000-BDCF-4DE5-B0F6-699CDDE7F0D6}"/>
            </c:ext>
          </c:extLst>
        </c:ser>
        <c:ser>
          <c:idx val="1"/>
          <c:order val="1"/>
          <c:tx>
            <c:strRef>
              <c:f>weekdays!$A$10</c:f>
              <c:strCache>
                <c:ptCount val="1"/>
                <c:pt idx="0">
                  <c:v>GT</c:v>
                </c:pt>
              </c:strCache>
            </c:strRef>
          </c:tx>
          <c:spPr>
            <a:solidFill>
              <a:schemeClr val="accent2"/>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weekdays!$B$10:$H$10</c:f>
              <c:numCache>
                <c:formatCode>General</c:formatCode>
                <c:ptCount val="7"/>
                <c:pt idx="0">
                  <c:v>75.393388748127592</c:v>
                </c:pt>
                <c:pt idx="1">
                  <c:v>75.0010686469479</c:v>
                </c:pt>
                <c:pt idx="2">
                  <c:v>74.674138943634702</c:v>
                </c:pt>
                <c:pt idx="3">
                  <c:v>74.406957437873501</c:v>
                </c:pt>
                <c:pt idx="4">
                  <c:v>73.689117430338101</c:v>
                </c:pt>
                <c:pt idx="5">
                  <c:v>76.236868087878392</c:v>
                </c:pt>
                <c:pt idx="6">
                  <c:v>72.9260052603654</c:v>
                </c:pt>
              </c:numCache>
            </c:numRef>
          </c:val>
          <c:extLst>
            <c:ext xmlns:c16="http://schemas.microsoft.com/office/drawing/2014/chart" uri="{C3380CC4-5D6E-409C-BE32-E72D297353CC}">
              <c16:uniqueId val="{00000001-BDCF-4DE5-B0F6-699CDDE7F0D6}"/>
            </c:ext>
          </c:extLst>
        </c:ser>
        <c:ser>
          <c:idx val="2"/>
          <c:order val="2"/>
          <c:tx>
            <c:strRef>
              <c:f>weekdays!$A$11</c:f>
              <c:strCache>
                <c:ptCount val="1"/>
                <c:pt idx="0">
                  <c:v>ST</c:v>
                </c:pt>
              </c:strCache>
            </c:strRef>
          </c:tx>
          <c:spPr>
            <a:solidFill>
              <a:schemeClr val="accent3"/>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weekdays!$B$11:$H$11</c:f>
              <c:numCache>
                <c:formatCode>General</c:formatCode>
                <c:ptCount val="7"/>
                <c:pt idx="0">
                  <c:v>7.3105939550293</c:v>
                </c:pt>
                <c:pt idx="1">
                  <c:v>6.5575518553172394</c:v>
                </c:pt>
                <c:pt idx="2">
                  <c:v>6.3612334548217104</c:v>
                </c:pt>
                <c:pt idx="3">
                  <c:v>5.9763330068617497</c:v>
                </c:pt>
                <c:pt idx="4">
                  <c:v>5.2514633854975497</c:v>
                </c:pt>
                <c:pt idx="5">
                  <c:v>8.6182486471769302</c:v>
                </c:pt>
                <c:pt idx="6">
                  <c:v>3.7164747459066496</c:v>
                </c:pt>
              </c:numCache>
            </c:numRef>
          </c:val>
          <c:extLst>
            <c:ext xmlns:c16="http://schemas.microsoft.com/office/drawing/2014/chart" uri="{C3380CC4-5D6E-409C-BE32-E72D297353CC}">
              <c16:uniqueId val="{00000002-BDCF-4DE5-B0F6-699CDDE7F0D6}"/>
            </c:ext>
          </c:extLst>
        </c:ser>
        <c:ser>
          <c:idx val="3"/>
          <c:order val="3"/>
          <c:tx>
            <c:strRef>
              <c:f>weekdays!$A$12</c:f>
              <c:strCache>
                <c:ptCount val="1"/>
                <c:pt idx="0">
                  <c:v>ET with memory =6</c:v>
                </c:pt>
              </c:strCache>
            </c:strRef>
          </c:tx>
          <c:spPr>
            <a:solidFill>
              <a:schemeClr val="accent4"/>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weekdays!$B$12:$H$12</c:f>
              <c:numCache>
                <c:formatCode>General</c:formatCode>
                <c:ptCount val="7"/>
                <c:pt idx="0">
                  <c:v>21.314214198850003</c:v>
                </c:pt>
                <c:pt idx="1">
                  <c:v>18.295458868584898</c:v>
                </c:pt>
                <c:pt idx="2">
                  <c:v>17.934999565445999</c:v>
                </c:pt>
                <c:pt idx="3">
                  <c:v>16.403754771364</c:v>
                </c:pt>
                <c:pt idx="4">
                  <c:v>14.0081349890766</c:v>
                </c:pt>
                <c:pt idx="5">
                  <c:v>0</c:v>
                </c:pt>
                <c:pt idx="6">
                  <c:v>36.611700646598401</c:v>
                </c:pt>
              </c:numCache>
            </c:numRef>
          </c:val>
          <c:extLst>
            <c:ext xmlns:c16="http://schemas.microsoft.com/office/drawing/2014/chart" uri="{C3380CC4-5D6E-409C-BE32-E72D297353CC}">
              <c16:uniqueId val="{00000003-BDCF-4DE5-B0F6-699CDDE7F0D6}"/>
            </c:ext>
          </c:extLst>
        </c:ser>
        <c:dLbls>
          <c:showLegendKey val="0"/>
          <c:showVal val="0"/>
          <c:showCatName val="0"/>
          <c:showSerName val="0"/>
          <c:showPercent val="0"/>
          <c:showBubbleSize val="0"/>
        </c:dLbls>
        <c:gapWidth val="219"/>
        <c:overlap val="-27"/>
        <c:axId val="670993616"/>
        <c:axId val="671003600"/>
      </c:barChart>
      <c:catAx>
        <c:axId val="67099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949593721970126"/>
              <c:y val="0.9024163585391243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003600"/>
        <c:crosses val="autoZero"/>
        <c:auto val="1"/>
        <c:lblAlgn val="ctr"/>
        <c:lblOffset val="100"/>
        <c:noMultiLvlLbl val="0"/>
      </c:catAx>
      <c:valAx>
        <c:axId val="671003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993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589483244760176E-2"/>
          <c:y val="4.1198501872659173E-2"/>
          <c:w val="0.89890368552217359"/>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FB3F-4310-8183-40DDE60DA14F}"/>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1-FB3F-4310-8183-40DDE60DA14F}"/>
            </c:ext>
          </c:extLst>
        </c:ser>
        <c:dLbls>
          <c:showLegendKey val="0"/>
          <c:showVal val="0"/>
          <c:showCatName val="0"/>
          <c:showSerName val="0"/>
          <c:showPercent val="0"/>
          <c:showBubbleSize val="0"/>
        </c:dLbls>
        <c:smooth val="0"/>
        <c:axId val="544178384"/>
        <c:axId val="544180048"/>
        <c:extLst>
          <c:ext xmlns:c15="http://schemas.microsoft.com/office/drawing/2012/chart" uri="{02D57815-91ED-43cb-92C2-25804820EDAC}">
            <c15:filteredLineSeries>
              <c15:ser>
                <c:idx val="1"/>
                <c:order val="1"/>
                <c:tx>
                  <c:strRef>
                    <c:extLst>
                      <c:ext uri="{02D57815-91ED-43cb-92C2-25804820EDAC}">
                        <c15:formulaRef>
                          <c15:sqref>hour!$A$3</c15:sqref>
                        </c15:formulaRef>
                      </c:ext>
                    </c:extLst>
                    <c:strCache>
                      <c:ptCount val="1"/>
                      <c:pt idx="0">
                        <c:v>GT</c:v>
                      </c:pt>
                    </c:strCache>
                  </c:strRef>
                </c:tx>
                <c:spPr>
                  <a:ln w="28575" cap="rnd">
                    <a:solidFill>
                      <a:schemeClr val="accent2"/>
                    </a:solidFill>
                    <a:round/>
                  </a:ln>
                  <a:effectLst/>
                </c:spPr>
                <c:marker>
                  <c:symbol val="none"/>
                </c:marker>
                <c:cat>
                  <c:numRef>
                    <c:extLst>
                      <c:ext uri="{02D57815-91ED-43cb-92C2-25804820EDAC}">
                        <c15:formulaRef>
                          <c15:sqref>hour!$B$1:$Y$1</c15:sqref>
                        </c15:formulaRef>
                      </c:ext>
                    </c:extLst>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extLst>
                      <c:ext uri="{02D57815-91ED-43cb-92C2-25804820EDAC}">
                        <c15:formulaRef>
                          <c15:sqref>hour!$B$3:$Y$3</c15:sqref>
                        </c15:formulaRef>
                      </c:ext>
                    </c:extLst>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2-FB3F-4310-8183-40DDE60DA14F}"/>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hour!$A$5</c15:sqref>
                        </c15:formulaRef>
                      </c:ext>
                    </c:extLst>
                    <c:strCache>
                      <c:ptCount val="1"/>
                      <c:pt idx="0">
                        <c:v>ET with memory = 6</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hour!$B$1:$Y$1</c15:sqref>
                        </c15:formulaRef>
                      </c:ext>
                    </c:extLst>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extLst xmlns:c15="http://schemas.microsoft.com/office/drawing/2012/chart">
                      <c:ext xmlns:c15="http://schemas.microsoft.com/office/drawing/2012/chart" uri="{02D57815-91ED-43cb-92C2-25804820EDAC}">
                        <c15:formulaRef>
                          <c15:sqref>hour!$B$5:$Y$5</c15:sqref>
                        </c15:formulaRef>
                      </c:ext>
                    </c:extLst>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xmlns:c15="http://schemas.microsoft.com/office/drawing/2012/chart">
                  <c:ext xmlns:c16="http://schemas.microsoft.com/office/drawing/2014/chart" uri="{C3380CC4-5D6E-409C-BE32-E72D297353CC}">
                    <c16:uniqueId val="{00000003-FB3F-4310-8183-40DDE60DA14F}"/>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hour!$A$6</c15:sqref>
                        </c15:formulaRef>
                      </c:ext>
                    </c:extLst>
                    <c:strCache>
                      <c:ptCount val="1"/>
                      <c:pt idx="0">
                        <c:v>AT</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hour!$B$1:$Y$1</c15:sqref>
                        </c15:formulaRef>
                      </c:ext>
                    </c:extLst>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extLst xmlns:c15="http://schemas.microsoft.com/office/drawing/2012/chart">
                      <c:ext xmlns:c15="http://schemas.microsoft.com/office/drawing/2012/chart" uri="{02D57815-91ED-43cb-92C2-25804820EDAC}">
                        <c15:formulaRef>
                          <c15:sqref>hour!$B$6:$Y$6</c15:sqref>
                        </c15:formulaRef>
                      </c:ext>
                    </c:extLst>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xmlns:c15="http://schemas.microsoft.com/office/drawing/2012/chart">
                  <c:ext xmlns:c16="http://schemas.microsoft.com/office/drawing/2014/chart" uri="{C3380CC4-5D6E-409C-BE32-E72D297353CC}">
                    <c16:uniqueId val="{00000004-FB3F-4310-8183-40DDE60DA14F}"/>
                  </c:ext>
                </c:extLst>
              </c15:ser>
            </c15:filteredLineSeries>
          </c:ext>
        </c:extLst>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AF1A-4A66-B442-9911150EE9AA}"/>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AF1A-4A66-B442-9911150EE9AA}"/>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AF1A-4A66-B442-9911150EE9AA}"/>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AF1A-4A66-B442-9911150EE9AA}"/>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AF1A-4A66-B442-9911150EE9AA}"/>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9D9BC-ECB7-4FB5-8BFF-1CC1935D4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9471</TotalTime>
  <Pages>38</Pages>
  <Words>21109</Words>
  <Characters>120324</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961</cp:revision>
  <dcterms:created xsi:type="dcterms:W3CDTF">2019-07-31T14:08:00Z</dcterms:created>
  <dcterms:modified xsi:type="dcterms:W3CDTF">2019-10-12T22:18:00Z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